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仿宋" w:hAnsi="仿宋" w:eastAsia="仿宋"/>
          <w:sz w:val="32"/>
          <w:szCs w:val="32"/>
        </w:rPr>
        <w:t>附件</w:t>
      </w:r>
      <w:r>
        <w:rPr>
          <w:rFonts w:ascii="仿宋" w:hAnsi="仿宋" w:eastAsia="仿宋"/>
          <w:sz w:val="32"/>
          <w:szCs w:val="32"/>
        </w:rPr>
        <w:t xml:space="preserve">  </w:t>
      </w:r>
      <w:r>
        <w:rPr>
          <w:rFonts w:ascii="黑体" w:eastAsia="黑体"/>
          <w:sz w:val="32"/>
          <w:szCs w:val="32"/>
        </w:rPr>
        <w:t xml:space="preserve">              </w:t>
      </w:r>
      <w:bookmarkStart w:id="0" w:name="_GoBack"/>
      <w:r>
        <w:rPr>
          <w:rFonts w:hint="eastAsia" w:ascii="方正小标宋简体" w:eastAsia="方正小标宋简体"/>
          <w:sz w:val="44"/>
          <w:szCs w:val="44"/>
        </w:rPr>
        <w:t>工程建设项目审批制度改革工作任务分解表</w:t>
      </w:r>
      <w:bookmarkEnd w:id="0"/>
    </w:p>
    <w:tbl>
      <w:tblPr>
        <w:tblStyle w:val="3"/>
        <w:tblW w:w="14940"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02"/>
        <w:gridCol w:w="2748"/>
        <w:gridCol w:w="6213"/>
        <w:gridCol w:w="2803"/>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499" w:type="dxa"/>
            <w:vAlign w:val="center"/>
          </w:tcPr>
          <w:p>
            <w:pPr>
              <w:spacing w:line="340" w:lineRule="exact"/>
              <w:jc w:val="center"/>
              <w:rPr>
                <w:rFonts w:ascii="黑体" w:hAnsi="黑体" w:eastAsia="黑体"/>
                <w:sz w:val="24"/>
              </w:rPr>
            </w:pPr>
            <w:r>
              <w:rPr>
                <w:rFonts w:hint="eastAsia" w:ascii="黑体" w:hAnsi="黑体" w:eastAsia="黑体"/>
                <w:sz w:val="24"/>
              </w:rPr>
              <w:t>序</w:t>
            </w:r>
          </w:p>
          <w:p>
            <w:pPr>
              <w:spacing w:line="340" w:lineRule="exact"/>
              <w:jc w:val="center"/>
              <w:rPr>
                <w:rFonts w:ascii="黑体" w:hAnsi="黑体" w:eastAsia="黑体"/>
                <w:sz w:val="24"/>
              </w:rPr>
            </w:pPr>
            <w:r>
              <w:rPr>
                <w:rFonts w:hint="eastAsia" w:ascii="黑体" w:hAnsi="黑体" w:eastAsia="黑体"/>
                <w:sz w:val="24"/>
              </w:rPr>
              <w:t>号</w:t>
            </w:r>
          </w:p>
        </w:tc>
        <w:tc>
          <w:tcPr>
            <w:tcW w:w="802" w:type="dxa"/>
            <w:vAlign w:val="center"/>
          </w:tcPr>
          <w:p>
            <w:pPr>
              <w:spacing w:line="340" w:lineRule="exact"/>
              <w:jc w:val="center"/>
              <w:rPr>
                <w:rFonts w:ascii="黑体" w:hAnsi="黑体" w:eastAsia="黑体"/>
                <w:sz w:val="24"/>
              </w:rPr>
            </w:pPr>
            <w:r>
              <w:rPr>
                <w:rFonts w:hint="eastAsia" w:ascii="黑体" w:hAnsi="黑体" w:eastAsia="黑体"/>
                <w:sz w:val="24"/>
              </w:rPr>
              <w:t>总体要求</w:t>
            </w:r>
          </w:p>
        </w:tc>
        <w:tc>
          <w:tcPr>
            <w:tcW w:w="2748" w:type="dxa"/>
            <w:vAlign w:val="center"/>
          </w:tcPr>
          <w:p>
            <w:pPr>
              <w:spacing w:line="340" w:lineRule="exact"/>
              <w:jc w:val="center"/>
              <w:rPr>
                <w:rFonts w:ascii="黑体" w:hAnsi="黑体" w:eastAsia="黑体"/>
                <w:sz w:val="24"/>
              </w:rPr>
            </w:pPr>
            <w:r>
              <w:rPr>
                <w:rFonts w:hint="eastAsia" w:ascii="黑体" w:hAnsi="黑体" w:eastAsia="黑体"/>
                <w:sz w:val="24"/>
              </w:rPr>
              <w:t>主要任务</w:t>
            </w:r>
          </w:p>
        </w:tc>
        <w:tc>
          <w:tcPr>
            <w:tcW w:w="6213" w:type="dxa"/>
            <w:vAlign w:val="center"/>
          </w:tcPr>
          <w:p>
            <w:pPr>
              <w:spacing w:line="340" w:lineRule="exact"/>
              <w:jc w:val="center"/>
              <w:rPr>
                <w:rFonts w:ascii="黑体" w:hAnsi="黑体" w:eastAsia="黑体"/>
                <w:sz w:val="24"/>
              </w:rPr>
            </w:pPr>
            <w:r>
              <w:rPr>
                <w:rFonts w:hint="eastAsia" w:ascii="黑体" w:hAnsi="黑体" w:eastAsia="黑体"/>
                <w:sz w:val="24"/>
              </w:rPr>
              <w:t>落实措施</w:t>
            </w:r>
          </w:p>
        </w:tc>
        <w:tc>
          <w:tcPr>
            <w:tcW w:w="2803" w:type="dxa"/>
            <w:vAlign w:val="center"/>
          </w:tcPr>
          <w:p>
            <w:pPr>
              <w:spacing w:line="340" w:lineRule="exact"/>
              <w:jc w:val="center"/>
              <w:rPr>
                <w:rFonts w:ascii="黑体" w:hAnsi="黑体" w:eastAsia="黑体"/>
                <w:sz w:val="24"/>
              </w:rPr>
            </w:pPr>
            <w:r>
              <w:rPr>
                <w:rFonts w:hint="eastAsia" w:ascii="黑体" w:hAnsi="黑体" w:eastAsia="黑体"/>
                <w:sz w:val="24"/>
              </w:rPr>
              <w:t>责任单位</w:t>
            </w:r>
          </w:p>
        </w:tc>
        <w:tc>
          <w:tcPr>
            <w:tcW w:w="1875" w:type="dxa"/>
            <w:vAlign w:val="center"/>
          </w:tcPr>
          <w:p>
            <w:pPr>
              <w:spacing w:line="340" w:lineRule="exact"/>
              <w:jc w:val="center"/>
              <w:rPr>
                <w:rFonts w:ascii="黑体" w:hAnsi="黑体" w:eastAsia="黑体"/>
                <w:sz w:val="24"/>
              </w:rPr>
            </w:pPr>
            <w:r>
              <w:rPr>
                <w:rFonts w:hint="eastAsia" w:ascii="黑体" w:hAnsi="黑体" w:eastAsia="黑体"/>
                <w:sz w:val="24"/>
              </w:rPr>
              <w:t>完成时限及</w:t>
            </w:r>
          </w:p>
          <w:p>
            <w:pPr>
              <w:spacing w:line="340" w:lineRule="exact"/>
              <w:jc w:val="center"/>
              <w:rPr>
                <w:rFonts w:ascii="黑体" w:hAnsi="黑体" w:eastAsia="黑体"/>
                <w:sz w:val="24"/>
              </w:rPr>
            </w:pPr>
            <w:r>
              <w:rPr>
                <w:rFonts w:hint="eastAsia" w:ascii="黑体" w:hAnsi="黑体" w:eastAsia="黑体"/>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 w:type="dxa"/>
            <w:vAlign w:val="center"/>
          </w:tcPr>
          <w:p>
            <w:pPr>
              <w:spacing w:line="360" w:lineRule="exact"/>
              <w:jc w:val="center"/>
              <w:rPr>
                <w:sz w:val="24"/>
              </w:rPr>
            </w:pPr>
            <w:r>
              <w:rPr>
                <w:sz w:val="24"/>
              </w:rPr>
              <w:t>1</w:t>
            </w:r>
          </w:p>
        </w:tc>
        <w:tc>
          <w:tcPr>
            <w:tcW w:w="802" w:type="dxa"/>
            <w:vMerge w:val="restart"/>
            <w:vAlign w:val="center"/>
          </w:tcPr>
          <w:p>
            <w:pPr>
              <w:spacing w:line="360" w:lineRule="exact"/>
              <w:jc w:val="center"/>
              <w:rPr>
                <w:sz w:val="24"/>
              </w:rPr>
            </w:pPr>
            <w:r>
              <w:rPr>
                <w:rFonts w:hint="eastAsia"/>
                <w:sz w:val="24"/>
              </w:rPr>
              <w:t>统一</w:t>
            </w:r>
          </w:p>
          <w:p>
            <w:pPr>
              <w:spacing w:line="360" w:lineRule="exact"/>
              <w:jc w:val="center"/>
              <w:rPr>
                <w:sz w:val="24"/>
              </w:rPr>
            </w:pPr>
            <w:r>
              <w:rPr>
                <w:rFonts w:hint="eastAsia"/>
                <w:sz w:val="24"/>
              </w:rPr>
              <w:t>审批</w:t>
            </w:r>
          </w:p>
          <w:p>
            <w:pPr>
              <w:spacing w:line="360" w:lineRule="exact"/>
              <w:jc w:val="center"/>
              <w:rPr>
                <w:sz w:val="24"/>
              </w:rPr>
            </w:pPr>
            <w:r>
              <w:rPr>
                <w:rFonts w:hint="eastAsia"/>
                <w:sz w:val="24"/>
              </w:rPr>
              <w:t>流程</w:t>
            </w:r>
          </w:p>
        </w:tc>
        <w:tc>
          <w:tcPr>
            <w:tcW w:w="2748" w:type="dxa"/>
            <w:vAlign w:val="center"/>
          </w:tcPr>
          <w:p>
            <w:pPr>
              <w:spacing w:line="360" w:lineRule="exact"/>
              <w:rPr>
                <w:sz w:val="24"/>
              </w:rPr>
            </w:pPr>
            <w:r>
              <w:rPr>
                <w:rFonts w:hint="eastAsia"/>
                <w:sz w:val="24"/>
              </w:rPr>
              <w:t>明确审批阶段牵头单位</w:t>
            </w:r>
          </w:p>
        </w:tc>
        <w:tc>
          <w:tcPr>
            <w:tcW w:w="6213" w:type="dxa"/>
            <w:vAlign w:val="center"/>
          </w:tcPr>
          <w:p>
            <w:pPr>
              <w:spacing w:line="360" w:lineRule="exact"/>
              <w:rPr>
                <w:sz w:val="24"/>
              </w:rPr>
            </w:pPr>
            <w:r>
              <w:rPr>
                <w:rFonts w:hint="eastAsia"/>
                <w:sz w:val="24"/>
              </w:rPr>
              <w:t>立项用地规划许可阶段由发展改革部门牵头，报建费征收由财政部门牵头，工程建设许可阶段由自然资源和规划部门牵头，施工许可审批阶段由住房城乡建设（人防）部门牵头（交通、水利工程分别由交通、水利部门牵头），竣工验收阶段由州行政审批服务局牵头。牵头部门负责协调有关部门，推动并联审批工作落实。</w:t>
            </w:r>
          </w:p>
        </w:tc>
        <w:tc>
          <w:tcPr>
            <w:tcW w:w="2803" w:type="dxa"/>
            <w:vAlign w:val="center"/>
          </w:tcPr>
          <w:p>
            <w:pPr>
              <w:spacing w:line="360" w:lineRule="exact"/>
              <w:rPr>
                <w:sz w:val="24"/>
              </w:rPr>
            </w:pPr>
            <w:r>
              <w:rPr>
                <w:rFonts w:hint="eastAsia"/>
                <w:sz w:val="24"/>
              </w:rPr>
              <w:t>州发改委、州财政、州自然资源和规划、州住建（州人防）、州交通运输、州水利、州行政审批服务局等单位，各县市人民政府、湘西经开区管委会。</w:t>
            </w:r>
          </w:p>
        </w:tc>
        <w:tc>
          <w:tcPr>
            <w:tcW w:w="1875" w:type="dxa"/>
            <w:vAlign w:val="center"/>
          </w:tcPr>
          <w:p>
            <w:pPr>
              <w:spacing w:line="360" w:lineRule="exact"/>
              <w:rPr>
                <w:sz w:val="24"/>
              </w:rPr>
            </w:pPr>
            <w:r>
              <w:rPr>
                <w:sz w:val="24"/>
              </w:rPr>
              <w:t>2019</w:t>
            </w:r>
            <w:r>
              <w:rPr>
                <w:rFonts w:hint="eastAsia"/>
                <w:sz w:val="24"/>
              </w:rPr>
              <w:t>年5月底前出台文件或调整有关政策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499" w:type="dxa"/>
            <w:vAlign w:val="center"/>
          </w:tcPr>
          <w:p>
            <w:pPr>
              <w:spacing w:line="360" w:lineRule="exact"/>
              <w:jc w:val="center"/>
              <w:rPr>
                <w:sz w:val="24"/>
              </w:rPr>
            </w:pPr>
            <w:r>
              <w:rPr>
                <w:sz w:val="24"/>
              </w:rPr>
              <w:t>2</w:t>
            </w:r>
          </w:p>
        </w:tc>
        <w:tc>
          <w:tcPr>
            <w:tcW w:w="802" w:type="dxa"/>
            <w:vMerge w:val="continue"/>
            <w:vAlign w:val="center"/>
          </w:tcPr>
          <w:p/>
        </w:tc>
        <w:tc>
          <w:tcPr>
            <w:tcW w:w="2748" w:type="dxa"/>
            <w:vMerge w:val="restart"/>
            <w:vAlign w:val="center"/>
          </w:tcPr>
          <w:p>
            <w:pPr>
              <w:spacing w:line="360" w:lineRule="exact"/>
              <w:rPr>
                <w:rFonts w:ascii="宋体"/>
                <w:sz w:val="24"/>
                <w:szCs w:val="24"/>
              </w:rPr>
            </w:pPr>
            <w:r>
              <w:rPr>
                <w:rFonts w:hint="eastAsia" w:ascii="宋体" w:hAnsi="宋体"/>
                <w:sz w:val="24"/>
                <w:szCs w:val="24"/>
              </w:rPr>
              <w:t>将同一部门实施的管理内容相近或者属同一办理阶段的多个审批事项整合为一个审</w:t>
            </w:r>
          </w:p>
          <w:p>
            <w:pPr>
              <w:spacing w:line="360" w:lineRule="exact"/>
              <w:rPr>
                <w:rFonts w:ascii="宋体"/>
                <w:sz w:val="24"/>
                <w:szCs w:val="24"/>
              </w:rPr>
            </w:pPr>
            <w:r>
              <w:rPr>
                <w:rFonts w:hint="eastAsia" w:ascii="宋体" w:hAnsi="宋体"/>
                <w:sz w:val="24"/>
                <w:szCs w:val="24"/>
              </w:rPr>
              <w:t>批事项。</w:t>
            </w:r>
          </w:p>
        </w:tc>
        <w:tc>
          <w:tcPr>
            <w:tcW w:w="6213" w:type="dxa"/>
            <w:vAlign w:val="center"/>
          </w:tcPr>
          <w:p>
            <w:pPr>
              <w:spacing w:line="360" w:lineRule="exact"/>
              <w:rPr>
                <w:rFonts w:ascii="宋体"/>
                <w:sz w:val="24"/>
                <w:szCs w:val="24"/>
              </w:rPr>
            </w:pPr>
            <w:r>
              <w:rPr>
                <w:rFonts w:ascii="宋体" w:hAnsi="宋体"/>
                <w:sz w:val="24"/>
                <w:szCs w:val="24"/>
              </w:rPr>
              <w:t>1.</w:t>
            </w:r>
            <w:r>
              <w:rPr>
                <w:rFonts w:hint="eastAsia" w:ascii="宋体" w:hAnsi="宋体"/>
                <w:sz w:val="24"/>
                <w:szCs w:val="24"/>
              </w:rPr>
              <w:t>社会投资项目办理国有土地使用权出让合同时可一并办理规划条件、设计方案审查意见、建设用地规划许可证、建设用地批准书。</w:t>
            </w:r>
          </w:p>
        </w:tc>
        <w:tc>
          <w:tcPr>
            <w:tcW w:w="2803" w:type="dxa"/>
            <w:vAlign w:val="center"/>
          </w:tcPr>
          <w:p>
            <w:pPr>
              <w:spacing w:line="360" w:lineRule="exact"/>
              <w:rPr>
                <w:sz w:val="24"/>
              </w:rPr>
            </w:pPr>
            <w:r>
              <w:rPr>
                <w:rFonts w:hint="eastAsia"/>
                <w:sz w:val="24"/>
              </w:rPr>
              <w:t>州自然资源和规划局等有关单位，各县市人民政府、湘西经开区管委会。</w:t>
            </w:r>
          </w:p>
        </w:tc>
        <w:tc>
          <w:tcPr>
            <w:tcW w:w="1875" w:type="dxa"/>
            <w:vMerge w:val="restart"/>
            <w:vAlign w:val="center"/>
          </w:tcPr>
          <w:p>
            <w:pPr>
              <w:spacing w:line="360" w:lineRule="exact"/>
              <w:rPr>
                <w:sz w:val="24"/>
              </w:rPr>
            </w:pPr>
            <w:r>
              <w:rPr>
                <w:sz w:val="24"/>
              </w:rPr>
              <w:t>2019</w:t>
            </w:r>
            <w:r>
              <w:rPr>
                <w:rFonts w:hint="eastAsia"/>
                <w:sz w:val="24"/>
              </w:rPr>
              <w:t>年5月底前出台文件或调整有关政策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499" w:type="dxa"/>
            <w:vMerge w:val="restart"/>
            <w:vAlign w:val="center"/>
          </w:tcPr>
          <w:p>
            <w:pPr>
              <w:spacing w:line="360" w:lineRule="exact"/>
              <w:jc w:val="center"/>
              <w:rPr>
                <w:sz w:val="24"/>
              </w:rPr>
            </w:pPr>
            <w:r>
              <w:rPr>
                <w:sz w:val="24"/>
              </w:rPr>
              <w:t>3</w:t>
            </w:r>
          </w:p>
        </w:tc>
        <w:tc>
          <w:tcPr>
            <w:tcW w:w="802" w:type="dxa"/>
            <w:vMerge w:val="continue"/>
            <w:vAlign w:val="center"/>
          </w:tcPr>
          <w:p/>
        </w:tc>
        <w:tc>
          <w:tcPr>
            <w:tcW w:w="2748" w:type="dxa"/>
            <w:vMerge w:val="continue"/>
            <w:vAlign w:val="center"/>
          </w:tcPr>
          <w:p>
            <w:pPr>
              <w:spacing w:line="360" w:lineRule="exact"/>
              <w:rPr>
                <w:rFonts w:ascii="仿宋" w:eastAsia="仿宋"/>
                <w:sz w:val="32"/>
                <w:szCs w:val="32"/>
              </w:rPr>
            </w:pPr>
          </w:p>
        </w:tc>
        <w:tc>
          <w:tcPr>
            <w:tcW w:w="6213" w:type="dxa"/>
            <w:vAlign w:val="center"/>
          </w:tcPr>
          <w:p>
            <w:pPr>
              <w:spacing w:line="360" w:lineRule="exact"/>
              <w:rPr>
                <w:rFonts w:ascii="宋体"/>
                <w:sz w:val="24"/>
                <w:szCs w:val="24"/>
              </w:rPr>
            </w:pPr>
            <w:r>
              <w:rPr>
                <w:rFonts w:ascii="宋体" w:hAnsi="宋体"/>
                <w:sz w:val="24"/>
                <w:szCs w:val="24"/>
              </w:rPr>
              <w:t>2.</w:t>
            </w:r>
            <w:r>
              <w:rPr>
                <w:rFonts w:hint="eastAsia" w:ascii="宋体" w:hAnsi="宋体"/>
                <w:sz w:val="24"/>
                <w:szCs w:val="24"/>
              </w:rPr>
              <w:t>将工程质量安全监督手续与施工许可证合并办理</w:t>
            </w:r>
            <w:r>
              <w:rPr>
                <w:rFonts w:ascii="宋体"/>
                <w:sz w:val="24"/>
                <w:szCs w:val="24"/>
              </w:rPr>
              <w:t>,</w:t>
            </w:r>
            <w:r>
              <w:rPr>
                <w:rFonts w:hint="eastAsia" w:ascii="宋体" w:hAnsi="宋体"/>
                <w:sz w:val="24"/>
                <w:szCs w:val="24"/>
              </w:rPr>
              <w:t>根据工程项目实际情况</w:t>
            </w:r>
            <w:r>
              <w:rPr>
                <w:rFonts w:ascii="宋体"/>
                <w:sz w:val="24"/>
                <w:szCs w:val="24"/>
              </w:rPr>
              <w:t>,</w:t>
            </w:r>
            <w:r>
              <w:rPr>
                <w:rFonts w:hint="eastAsia" w:ascii="宋体" w:hAnsi="宋体"/>
                <w:sz w:val="24"/>
                <w:szCs w:val="24"/>
              </w:rPr>
              <w:t>可分阶段办理施工许可证。</w:t>
            </w:r>
          </w:p>
        </w:tc>
        <w:tc>
          <w:tcPr>
            <w:tcW w:w="2803" w:type="dxa"/>
            <w:vAlign w:val="center"/>
          </w:tcPr>
          <w:p>
            <w:pPr>
              <w:spacing w:line="360" w:lineRule="exact"/>
              <w:rPr>
                <w:sz w:val="24"/>
              </w:rPr>
            </w:pPr>
            <w:r>
              <w:rPr>
                <w:rFonts w:hint="eastAsia"/>
                <w:sz w:val="24"/>
              </w:rPr>
              <w:t>州住建局（州人防办）等有关单位，各县市人民政府、湘西经开区管委会。</w:t>
            </w:r>
          </w:p>
        </w:tc>
        <w:tc>
          <w:tcPr>
            <w:tcW w:w="1875" w:type="dxa"/>
            <w:vMerge w:val="continue"/>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499" w:type="dxa"/>
            <w:vMerge w:val="continue"/>
            <w:vAlign w:val="center"/>
          </w:tcPr>
          <w:p>
            <w:pPr>
              <w:spacing w:line="360" w:lineRule="exact"/>
              <w:jc w:val="center"/>
              <w:rPr>
                <w:sz w:val="24"/>
              </w:rPr>
            </w:pPr>
          </w:p>
        </w:tc>
        <w:tc>
          <w:tcPr>
            <w:tcW w:w="802" w:type="dxa"/>
            <w:vMerge w:val="continue"/>
            <w:vAlign w:val="center"/>
          </w:tcPr>
          <w:p/>
        </w:tc>
        <w:tc>
          <w:tcPr>
            <w:tcW w:w="2748" w:type="dxa"/>
            <w:vAlign w:val="center"/>
          </w:tcPr>
          <w:p>
            <w:pPr>
              <w:spacing w:line="360" w:lineRule="exact"/>
              <w:rPr>
                <w:sz w:val="24"/>
              </w:rPr>
            </w:pPr>
            <w:r>
              <w:rPr>
                <w:rFonts w:hint="eastAsia"/>
                <w:sz w:val="24"/>
              </w:rPr>
              <w:t>将立项用地规划许可阶段有关事项与工程建设许可阶段有关事项并联开展。</w:t>
            </w:r>
          </w:p>
        </w:tc>
        <w:tc>
          <w:tcPr>
            <w:tcW w:w="6213" w:type="dxa"/>
            <w:vAlign w:val="center"/>
          </w:tcPr>
          <w:p>
            <w:pPr>
              <w:spacing w:line="360" w:lineRule="exact"/>
              <w:rPr>
                <w:sz w:val="24"/>
              </w:rPr>
            </w:pPr>
            <w:r>
              <w:rPr>
                <w:sz w:val="24"/>
              </w:rPr>
              <w:t>1.</w:t>
            </w:r>
            <w:r>
              <w:rPr>
                <w:rFonts w:hint="eastAsia"/>
                <w:sz w:val="24"/>
              </w:rPr>
              <w:t>国有建设土地使用权出让合同及缴清地价款证明作为使用土地证明文件，凭基本建设项目缴清报建费证明申请办理《建设工程规划许可证》。</w:t>
            </w:r>
          </w:p>
        </w:tc>
        <w:tc>
          <w:tcPr>
            <w:tcW w:w="2803" w:type="dxa"/>
            <w:vAlign w:val="center"/>
          </w:tcPr>
          <w:p>
            <w:pPr>
              <w:spacing w:line="360" w:lineRule="exact"/>
              <w:rPr>
                <w:sz w:val="24"/>
              </w:rPr>
            </w:pPr>
            <w:r>
              <w:rPr>
                <w:rFonts w:hint="eastAsia"/>
                <w:sz w:val="24"/>
              </w:rPr>
              <w:t>州自然资源和规划局等有关单位，各县市人民政府、湘西经开区管委会。</w:t>
            </w:r>
          </w:p>
        </w:tc>
        <w:tc>
          <w:tcPr>
            <w:tcW w:w="1875" w:type="dxa"/>
            <w:vAlign w:val="center"/>
          </w:tcPr>
          <w:p>
            <w:pPr>
              <w:spacing w:line="360" w:lineRule="exact"/>
              <w:rPr>
                <w:sz w:val="24"/>
              </w:rPr>
            </w:pPr>
            <w:r>
              <w:rPr>
                <w:sz w:val="24"/>
              </w:rPr>
              <w:t>2019</w:t>
            </w:r>
            <w:r>
              <w:rPr>
                <w:rFonts w:hint="eastAsia"/>
                <w:sz w:val="24"/>
              </w:rPr>
              <w:t>年5月底前出台文件或调整有关政策</w:t>
            </w:r>
          </w:p>
        </w:tc>
      </w:tr>
    </w:tbl>
    <w:p/>
    <w:p>
      <w:pPr>
        <w:rPr>
          <w:rFonts w:ascii="黑体" w:eastAsia="黑体"/>
          <w:sz w:val="32"/>
          <w:szCs w:val="32"/>
        </w:rPr>
      </w:pPr>
    </w:p>
    <w:tbl>
      <w:tblPr>
        <w:tblStyle w:val="3"/>
        <w:tblW w:w="149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701"/>
        <w:gridCol w:w="735"/>
        <w:gridCol w:w="2114"/>
        <w:gridCol w:w="6213"/>
        <w:gridCol w:w="287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499" w:type="dxa"/>
            <w:vAlign w:val="center"/>
          </w:tcPr>
          <w:p>
            <w:pPr>
              <w:spacing w:line="340" w:lineRule="exact"/>
              <w:jc w:val="center"/>
              <w:rPr>
                <w:rFonts w:ascii="黑体" w:hAnsi="黑体" w:eastAsia="黑体"/>
                <w:sz w:val="24"/>
              </w:rPr>
            </w:pPr>
            <w:r>
              <w:rPr>
                <w:rFonts w:hint="eastAsia" w:ascii="黑体" w:hAnsi="黑体" w:eastAsia="黑体"/>
                <w:sz w:val="24"/>
              </w:rPr>
              <w:t>序</w:t>
            </w:r>
          </w:p>
          <w:p>
            <w:pPr>
              <w:spacing w:line="340" w:lineRule="exact"/>
              <w:jc w:val="center"/>
              <w:rPr>
                <w:rFonts w:ascii="黑体" w:hAnsi="黑体" w:eastAsia="黑体"/>
                <w:sz w:val="24"/>
              </w:rPr>
            </w:pPr>
            <w:r>
              <w:rPr>
                <w:rFonts w:hint="eastAsia" w:ascii="黑体" w:hAnsi="黑体" w:eastAsia="黑体"/>
                <w:sz w:val="24"/>
              </w:rPr>
              <w:t>号</w:t>
            </w:r>
          </w:p>
        </w:tc>
        <w:tc>
          <w:tcPr>
            <w:tcW w:w="701" w:type="dxa"/>
            <w:vAlign w:val="center"/>
          </w:tcPr>
          <w:p>
            <w:pPr>
              <w:spacing w:line="340" w:lineRule="exact"/>
              <w:jc w:val="center"/>
              <w:rPr>
                <w:rFonts w:ascii="黑体" w:hAnsi="黑体" w:eastAsia="黑体"/>
                <w:sz w:val="24"/>
              </w:rPr>
            </w:pPr>
            <w:r>
              <w:rPr>
                <w:rFonts w:hint="eastAsia" w:ascii="黑体" w:hAnsi="黑体" w:eastAsia="黑体"/>
                <w:sz w:val="24"/>
              </w:rPr>
              <w:t>总体要求</w:t>
            </w:r>
          </w:p>
        </w:tc>
        <w:tc>
          <w:tcPr>
            <w:tcW w:w="2849" w:type="dxa"/>
            <w:gridSpan w:val="2"/>
            <w:vAlign w:val="center"/>
          </w:tcPr>
          <w:p>
            <w:pPr>
              <w:spacing w:line="340" w:lineRule="exact"/>
              <w:jc w:val="center"/>
              <w:rPr>
                <w:rFonts w:ascii="黑体" w:hAnsi="黑体" w:eastAsia="黑体"/>
                <w:sz w:val="24"/>
              </w:rPr>
            </w:pPr>
            <w:r>
              <w:rPr>
                <w:rFonts w:hint="eastAsia" w:ascii="黑体" w:hAnsi="黑体" w:eastAsia="黑体"/>
                <w:sz w:val="24"/>
              </w:rPr>
              <w:t>主要任务</w:t>
            </w:r>
          </w:p>
        </w:tc>
        <w:tc>
          <w:tcPr>
            <w:tcW w:w="6213" w:type="dxa"/>
            <w:vAlign w:val="center"/>
          </w:tcPr>
          <w:p>
            <w:pPr>
              <w:spacing w:line="340" w:lineRule="exact"/>
              <w:jc w:val="center"/>
              <w:rPr>
                <w:rFonts w:ascii="黑体" w:hAnsi="黑体" w:eastAsia="黑体"/>
                <w:sz w:val="24"/>
              </w:rPr>
            </w:pPr>
            <w:r>
              <w:rPr>
                <w:rFonts w:hint="eastAsia" w:ascii="黑体" w:hAnsi="黑体" w:eastAsia="黑体"/>
                <w:sz w:val="24"/>
              </w:rPr>
              <w:t>落实措施</w:t>
            </w:r>
          </w:p>
        </w:tc>
        <w:tc>
          <w:tcPr>
            <w:tcW w:w="2878" w:type="dxa"/>
            <w:vAlign w:val="center"/>
          </w:tcPr>
          <w:p>
            <w:pPr>
              <w:spacing w:line="340" w:lineRule="exact"/>
              <w:jc w:val="center"/>
              <w:rPr>
                <w:rFonts w:ascii="黑体" w:hAnsi="黑体" w:eastAsia="黑体"/>
                <w:sz w:val="24"/>
              </w:rPr>
            </w:pPr>
            <w:r>
              <w:rPr>
                <w:rFonts w:hint="eastAsia" w:ascii="黑体" w:hAnsi="黑体" w:eastAsia="黑体"/>
                <w:sz w:val="24"/>
              </w:rPr>
              <w:t>责任单位</w:t>
            </w:r>
          </w:p>
        </w:tc>
        <w:tc>
          <w:tcPr>
            <w:tcW w:w="1800" w:type="dxa"/>
            <w:vAlign w:val="center"/>
          </w:tcPr>
          <w:p>
            <w:pPr>
              <w:spacing w:line="340" w:lineRule="exact"/>
              <w:jc w:val="center"/>
              <w:rPr>
                <w:rFonts w:ascii="黑体" w:hAnsi="黑体" w:eastAsia="黑体"/>
                <w:sz w:val="24"/>
              </w:rPr>
            </w:pPr>
            <w:r>
              <w:rPr>
                <w:rFonts w:hint="eastAsia" w:ascii="黑体" w:hAnsi="黑体" w:eastAsia="黑体"/>
                <w:sz w:val="24"/>
              </w:rPr>
              <w:t>完成时限及</w:t>
            </w:r>
          </w:p>
          <w:p>
            <w:pPr>
              <w:spacing w:line="340" w:lineRule="exact"/>
              <w:jc w:val="center"/>
              <w:rPr>
                <w:rFonts w:ascii="黑体" w:hAnsi="黑体" w:eastAsia="黑体"/>
                <w:sz w:val="24"/>
              </w:rPr>
            </w:pPr>
            <w:r>
              <w:rPr>
                <w:rFonts w:hint="eastAsia" w:ascii="黑体" w:hAnsi="黑体" w:eastAsia="黑体"/>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spacing w:line="360" w:lineRule="exact"/>
              <w:jc w:val="center"/>
              <w:rPr>
                <w:sz w:val="24"/>
              </w:rPr>
            </w:pPr>
            <w:r>
              <w:rPr>
                <w:sz w:val="24"/>
              </w:rPr>
              <w:t>4</w:t>
            </w:r>
          </w:p>
        </w:tc>
        <w:tc>
          <w:tcPr>
            <w:tcW w:w="701" w:type="dxa"/>
            <w:vMerge w:val="restart"/>
            <w:vAlign w:val="center"/>
          </w:tcPr>
          <w:p>
            <w:pPr>
              <w:spacing w:line="360" w:lineRule="exact"/>
              <w:jc w:val="center"/>
              <w:rPr>
                <w:sz w:val="24"/>
              </w:rPr>
            </w:pPr>
            <w:r>
              <w:rPr>
                <w:rFonts w:hint="eastAsia"/>
                <w:sz w:val="24"/>
              </w:rPr>
              <w:t>统一</w:t>
            </w:r>
          </w:p>
          <w:p>
            <w:pPr>
              <w:spacing w:line="360" w:lineRule="exact"/>
              <w:jc w:val="center"/>
              <w:rPr>
                <w:sz w:val="24"/>
              </w:rPr>
            </w:pPr>
            <w:r>
              <w:rPr>
                <w:rFonts w:hint="eastAsia"/>
                <w:sz w:val="24"/>
              </w:rPr>
              <w:t>审批</w:t>
            </w:r>
          </w:p>
          <w:p>
            <w:pPr>
              <w:spacing w:line="360" w:lineRule="exact"/>
              <w:jc w:val="center"/>
              <w:rPr>
                <w:sz w:val="24"/>
              </w:rPr>
            </w:pPr>
            <w:r>
              <w:rPr>
                <w:rFonts w:hint="eastAsia"/>
                <w:sz w:val="24"/>
              </w:rPr>
              <w:t>流程</w:t>
            </w:r>
          </w:p>
        </w:tc>
        <w:tc>
          <w:tcPr>
            <w:tcW w:w="2849" w:type="dxa"/>
            <w:gridSpan w:val="2"/>
            <w:vAlign w:val="center"/>
          </w:tcPr>
          <w:p>
            <w:pPr>
              <w:spacing w:line="340" w:lineRule="exact"/>
              <w:rPr>
                <w:sz w:val="24"/>
              </w:rPr>
            </w:pPr>
          </w:p>
          <w:p>
            <w:pPr>
              <w:spacing w:line="340" w:lineRule="exact"/>
              <w:rPr>
                <w:sz w:val="24"/>
              </w:rPr>
            </w:pPr>
            <w:r>
              <w:rPr>
                <w:rFonts w:hint="eastAsia"/>
                <w:sz w:val="24"/>
              </w:rPr>
              <w:t>将工程建设许可阶段的有关技术审查事项并联开展</w:t>
            </w:r>
          </w:p>
          <w:p>
            <w:pPr>
              <w:spacing w:line="340" w:lineRule="exact"/>
              <w:rPr>
                <w:sz w:val="24"/>
              </w:rPr>
            </w:pPr>
          </w:p>
        </w:tc>
        <w:tc>
          <w:tcPr>
            <w:tcW w:w="6213" w:type="dxa"/>
            <w:vAlign w:val="center"/>
          </w:tcPr>
          <w:p>
            <w:pPr>
              <w:spacing w:line="360" w:lineRule="exact"/>
              <w:rPr>
                <w:sz w:val="24"/>
              </w:rPr>
            </w:pPr>
            <w:r>
              <w:rPr>
                <w:sz w:val="24"/>
              </w:rPr>
              <w:t>1.</w:t>
            </w:r>
            <w:r>
              <w:rPr>
                <w:rFonts w:hint="eastAsia"/>
                <w:sz w:val="24"/>
              </w:rPr>
              <w:t>房屋建筑工程规划许可证核发前，由自然资源和规划部门征求人防、教育、林业、地震、交警、水利等相关部门意见，相关部门不再对方案设计进行单独审查。</w:t>
            </w:r>
          </w:p>
          <w:p>
            <w:pPr>
              <w:spacing w:line="340" w:lineRule="exact"/>
              <w:rPr>
                <w:sz w:val="24"/>
              </w:rPr>
            </w:pPr>
            <w:r>
              <w:rPr>
                <w:sz w:val="24"/>
              </w:rPr>
              <w:t>2.</w:t>
            </w:r>
            <w:r>
              <w:rPr>
                <w:rFonts w:hint="eastAsia"/>
                <w:sz w:val="24"/>
              </w:rPr>
              <w:t>市政基础设施工程规划许可证核发前，由住建（人防）部门征求自然资源、林业、地震、交警、水利等相关部门意见，相关部门不再对防范设计进行单独审查。</w:t>
            </w:r>
          </w:p>
        </w:tc>
        <w:tc>
          <w:tcPr>
            <w:tcW w:w="2878" w:type="dxa"/>
            <w:vAlign w:val="center"/>
          </w:tcPr>
          <w:p>
            <w:pPr>
              <w:spacing w:line="360" w:lineRule="exact"/>
              <w:rPr>
                <w:sz w:val="24"/>
              </w:rPr>
            </w:pPr>
            <w:r>
              <w:rPr>
                <w:rFonts w:hint="eastAsia"/>
                <w:sz w:val="24"/>
              </w:rPr>
              <w:t>州自然资源和规划、州住建（州人防）、州教体、州林业、州水利、州应急、州文旅广电、州公安交警支队等单位，各县市人民政府、湘西经开区管委会。</w:t>
            </w:r>
          </w:p>
        </w:tc>
        <w:tc>
          <w:tcPr>
            <w:tcW w:w="1800" w:type="dxa"/>
            <w:vAlign w:val="center"/>
          </w:tcPr>
          <w:p>
            <w:pPr>
              <w:spacing w:line="340" w:lineRule="exact"/>
              <w:rPr>
                <w:sz w:val="24"/>
              </w:rPr>
            </w:pPr>
            <w:r>
              <w:rPr>
                <w:sz w:val="24"/>
              </w:rPr>
              <w:t>2019</w:t>
            </w:r>
            <w:r>
              <w:rPr>
                <w:rFonts w:hint="eastAsia"/>
                <w:sz w:val="24"/>
              </w:rPr>
              <w:t>年5月底前出台文件或调整有关政策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499" w:type="dxa"/>
            <w:vAlign w:val="center"/>
          </w:tcPr>
          <w:p>
            <w:pPr>
              <w:spacing w:line="360" w:lineRule="exact"/>
              <w:jc w:val="center"/>
              <w:rPr>
                <w:sz w:val="24"/>
              </w:rPr>
            </w:pPr>
            <w:r>
              <w:rPr>
                <w:sz w:val="24"/>
              </w:rPr>
              <w:t>5</w:t>
            </w:r>
          </w:p>
        </w:tc>
        <w:tc>
          <w:tcPr>
            <w:tcW w:w="701" w:type="dxa"/>
            <w:vMerge w:val="continue"/>
            <w:vAlign w:val="center"/>
          </w:tcPr>
          <w:p/>
        </w:tc>
        <w:tc>
          <w:tcPr>
            <w:tcW w:w="2849" w:type="dxa"/>
            <w:gridSpan w:val="2"/>
            <w:vMerge w:val="restart"/>
            <w:vAlign w:val="center"/>
          </w:tcPr>
          <w:p>
            <w:pPr>
              <w:spacing w:line="340" w:lineRule="exact"/>
              <w:rPr>
                <w:sz w:val="24"/>
              </w:rPr>
            </w:pPr>
            <w:r>
              <w:rPr>
                <w:rFonts w:hint="eastAsia"/>
                <w:sz w:val="24"/>
              </w:rPr>
              <w:t>建设社会投资和工业投资类别工程建设项目审批帮办代办制度</w:t>
            </w:r>
          </w:p>
        </w:tc>
        <w:tc>
          <w:tcPr>
            <w:tcW w:w="6213" w:type="dxa"/>
            <w:vMerge w:val="restart"/>
            <w:vAlign w:val="center"/>
          </w:tcPr>
          <w:p>
            <w:pPr>
              <w:spacing w:line="340" w:lineRule="exact"/>
              <w:rPr>
                <w:sz w:val="24"/>
              </w:rPr>
            </w:pPr>
            <w:r>
              <w:rPr>
                <w:rFonts w:hint="eastAsia"/>
                <w:sz w:val="24"/>
              </w:rPr>
              <w:t>“帮办代办”工作全州统一归口管理，各审批阶段牵头部门配合归口管理部门做好行政审批和技术审查事项、代办配套市政公用服务事项的“帮办代办”工作。</w:t>
            </w:r>
          </w:p>
        </w:tc>
        <w:tc>
          <w:tcPr>
            <w:tcW w:w="2878" w:type="dxa"/>
            <w:vMerge w:val="restart"/>
            <w:vAlign w:val="center"/>
          </w:tcPr>
          <w:p>
            <w:pPr>
              <w:spacing w:line="340" w:lineRule="exact"/>
              <w:rPr>
                <w:sz w:val="24"/>
              </w:rPr>
            </w:pPr>
            <w:r>
              <w:rPr>
                <w:rFonts w:hint="eastAsia"/>
                <w:sz w:val="24"/>
              </w:rPr>
              <w:t>州行政审批服务、州发改委、州自然资源和规划、州住建（州人防）等有关单位，各县市人民政府、湘西经开区管委会。</w:t>
            </w:r>
          </w:p>
        </w:tc>
        <w:tc>
          <w:tcPr>
            <w:tcW w:w="1800" w:type="dxa"/>
            <w:vMerge w:val="restart"/>
            <w:vAlign w:val="center"/>
          </w:tcPr>
          <w:p>
            <w:pPr>
              <w:spacing w:line="340" w:lineRule="exact"/>
              <w:rPr>
                <w:sz w:val="24"/>
              </w:rPr>
            </w:pPr>
            <w:r>
              <w:rPr>
                <w:sz w:val="24"/>
              </w:rPr>
              <w:t>2019</w:t>
            </w:r>
            <w:r>
              <w:rPr>
                <w:rFonts w:hint="eastAsia"/>
                <w:sz w:val="24"/>
              </w:rPr>
              <w:t>年5月底前出台文件或调整有关政策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499" w:type="dxa"/>
            <w:vMerge w:val="restart"/>
            <w:vAlign w:val="center"/>
          </w:tcPr>
          <w:p>
            <w:pPr>
              <w:spacing w:line="360" w:lineRule="exact"/>
              <w:jc w:val="center"/>
              <w:rPr>
                <w:sz w:val="24"/>
              </w:rPr>
            </w:pPr>
            <w:r>
              <w:rPr>
                <w:sz w:val="24"/>
              </w:rPr>
              <w:t>6</w:t>
            </w:r>
          </w:p>
        </w:tc>
        <w:tc>
          <w:tcPr>
            <w:tcW w:w="701" w:type="dxa"/>
            <w:vMerge w:val="continue"/>
            <w:vAlign w:val="center"/>
          </w:tcPr>
          <w:p/>
        </w:tc>
        <w:tc>
          <w:tcPr>
            <w:tcW w:w="2849" w:type="dxa"/>
            <w:gridSpan w:val="2"/>
            <w:vMerge w:val="continue"/>
            <w:vAlign w:val="center"/>
          </w:tcPr>
          <w:p>
            <w:pPr>
              <w:spacing w:line="360" w:lineRule="exact"/>
              <w:rPr>
                <w:rFonts w:ascii="仿宋" w:eastAsia="仿宋"/>
                <w:sz w:val="32"/>
                <w:szCs w:val="32"/>
              </w:rPr>
            </w:pPr>
          </w:p>
        </w:tc>
        <w:tc>
          <w:tcPr>
            <w:tcW w:w="6213" w:type="dxa"/>
            <w:vMerge w:val="continue"/>
            <w:vAlign w:val="center"/>
          </w:tcPr>
          <w:p>
            <w:pPr>
              <w:spacing w:line="360" w:lineRule="exact"/>
              <w:rPr>
                <w:rFonts w:ascii="宋体"/>
                <w:sz w:val="24"/>
                <w:szCs w:val="24"/>
              </w:rPr>
            </w:pPr>
          </w:p>
        </w:tc>
        <w:tc>
          <w:tcPr>
            <w:tcW w:w="2878" w:type="dxa"/>
            <w:vMerge w:val="continue"/>
            <w:vAlign w:val="center"/>
          </w:tcPr>
          <w:p>
            <w:pPr>
              <w:spacing w:line="360" w:lineRule="exact"/>
              <w:rPr>
                <w:sz w:val="24"/>
              </w:rPr>
            </w:pPr>
          </w:p>
        </w:tc>
        <w:tc>
          <w:tcPr>
            <w:tcW w:w="1800" w:type="dxa"/>
            <w:vMerge w:val="continue"/>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499" w:type="dxa"/>
            <w:vMerge w:val="continue"/>
            <w:vAlign w:val="center"/>
          </w:tcPr>
          <w:p>
            <w:pPr>
              <w:spacing w:line="360" w:lineRule="exact"/>
              <w:jc w:val="center"/>
              <w:rPr>
                <w:sz w:val="24"/>
              </w:rPr>
            </w:pPr>
          </w:p>
        </w:tc>
        <w:tc>
          <w:tcPr>
            <w:tcW w:w="701" w:type="dxa"/>
            <w:vMerge w:val="continue"/>
            <w:vAlign w:val="center"/>
          </w:tcPr>
          <w:p/>
        </w:tc>
        <w:tc>
          <w:tcPr>
            <w:tcW w:w="735" w:type="dxa"/>
            <w:vMerge w:val="restart"/>
            <w:vAlign w:val="center"/>
          </w:tcPr>
          <w:p>
            <w:pPr>
              <w:spacing w:line="340" w:lineRule="exact"/>
              <w:jc w:val="center"/>
              <w:rPr>
                <w:sz w:val="24"/>
              </w:rPr>
            </w:pPr>
            <w:r>
              <w:rPr>
                <w:rFonts w:hint="eastAsia"/>
                <w:sz w:val="24"/>
              </w:rPr>
              <w:t>精简</w:t>
            </w:r>
          </w:p>
          <w:p>
            <w:pPr>
              <w:spacing w:line="340" w:lineRule="exact"/>
              <w:jc w:val="center"/>
              <w:rPr>
                <w:sz w:val="24"/>
              </w:rPr>
            </w:pPr>
            <w:r>
              <w:rPr>
                <w:rFonts w:hint="eastAsia"/>
                <w:sz w:val="24"/>
              </w:rPr>
              <w:t>审批</w:t>
            </w:r>
          </w:p>
          <w:p>
            <w:pPr>
              <w:spacing w:line="340" w:lineRule="exact"/>
              <w:jc w:val="center"/>
              <w:rPr>
                <w:sz w:val="24"/>
              </w:rPr>
            </w:pPr>
            <w:r>
              <w:rPr>
                <w:rFonts w:hint="eastAsia"/>
                <w:sz w:val="24"/>
              </w:rPr>
              <w:t>环节</w:t>
            </w:r>
          </w:p>
          <w:p>
            <w:pPr>
              <w:spacing w:line="360" w:lineRule="exact"/>
              <w:rPr>
                <w:sz w:val="24"/>
              </w:rPr>
            </w:pPr>
          </w:p>
        </w:tc>
        <w:tc>
          <w:tcPr>
            <w:tcW w:w="2114" w:type="dxa"/>
            <w:vAlign w:val="center"/>
          </w:tcPr>
          <w:p>
            <w:pPr>
              <w:spacing w:line="340" w:lineRule="exact"/>
              <w:rPr>
                <w:rFonts w:ascii="宋体"/>
                <w:sz w:val="24"/>
                <w:szCs w:val="24"/>
              </w:rPr>
            </w:pPr>
            <w:r>
              <w:rPr>
                <w:rFonts w:hint="eastAsia" w:ascii="宋体" w:hAnsi="宋体" w:cs="宋体"/>
                <w:kern w:val="0"/>
                <w:sz w:val="24"/>
                <w:szCs w:val="24"/>
              </w:rPr>
              <w:t>精减审批事项</w:t>
            </w:r>
          </w:p>
        </w:tc>
        <w:tc>
          <w:tcPr>
            <w:tcW w:w="6213" w:type="dxa"/>
            <w:vAlign w:val="center"/>
          </w:tcPr>
          <w:p>
            <w:pPr>
              <w:spacing w:line="340" w:lineRule="exact"/>
              <w:rPr>
                <w:rFonts w:ascii="宋体"/>
                <w:sz w:val="24"/>
                <w:szCs w:val="24"/>
              </w:rPr>
            </w:pPr>
            <w:r>
              <w:rPr>
                <w:rFonts w:ascii="宋体" w:hAnsi="宋体"/>
                <w:sz w:val="24"/>
                <w:szCs w:val="24"/>
              </w:rPr>
              <w:t xml:space="preserve">1. </w:t>
            </w:r>
            <w:r>
              <w:rPr>
                <w:rFonts w:hint="eastAsia" w:ascii="宋体" w:hAnsi="宋体"/>
                <w:sz w:val="24"/>
                <w:szCs w:val="24"/>
              </w:rPr>
              <w:t>全面梳理本地工程建设项目审批事项，</w:t>
            </w:r>
            <w:r>
              <w:rPr>
                <w:rFonts w:hint="eastAsia" w:ascii="宋体" w:hAnsi="宋体" w:cs="宋体"/>
                <w:kern w:val="0"/>
                <w:sz w:val="24"/>
                <w:szCs w:val="24"/>
              </w:rPr>
              <w:t>进一步研究精减审批事项和条件，减少保留事项的前置条件，</w:t>
            </w:r>
            <w:r>
              <w:rPr>
                <w:rFonts w:hint="eastAsia" w:ascii="宋体" w:hAnsi="宋体"/>
                <w:sz w:val="24"/>
                <w:szCs w:val="24"/>
              </w:rPr>
              <w:t>并提出所有审批事项的处理意见。</w:t>
            </w:r>
          </w:p>
        </w:tc>
        <w:tc>
          <w:tcPr>
            <w:tcW w:w="2878" w:type="dxa"/>
            <w:vAlign w:val="center"/>
          </w:tcPr>
          <w:p>
            <w:pPr>
              <w:spacing w:line="340" w:lineRule="exact"/>
              <w:rPr>
                <w:sz w:val="24"/>
              </w:rPr>
            </w:pPr>
            <w:r>
              <w:rPr>
                <w:rFonts w:hint="eastAsia"/>
                <w:sz w:val="24"/>
              </w:rPr>
              <w:t>各县市人民政府、湘西经开区管委会。</w:t>
            </w:r>
          </w:p>
        </w:tc>
        <w:tc>
          <w:tcPr>
            <w:tcW w:w="1800" w:type="dxa"/>
            <w:vMerge w:val="restart"/>
            <w:vAlign w:val="center"/>
          </w:tcPr>
          <w:p>
            <w:pPr>
              <w:spacing w:line="340" w:lineRule="exact"/>
              <w:rPr>
                <w:rFonts w:ascii="宋体"/>
                <w:sz w:val="24"/>
                <w:szCs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月底前，完成有关工作。</w:t>
            </w:r>
          </w:p>
          <w:p>
            <w:pPr>
              <w:spacing w:line="34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499" w:type="dxa"/>
            <w:vMerge w:val="continue"/>
            <w:vAlign w:val="center"/>
          </w:tcPr>
          <w:p>
            <w:pPr>
              <w:spacing w:line="360" w:lineRule="exact"/>
              <w:jc w:val="center"/>
              <w:rPr>
                <w:sz w:val="24"/>
              </w:rPr>
            </w:pPr>
          </w:p>
        </w:tc>
        <w:tc>
          <w:tcPr>
            <w:tcW w:w="701" w:type="dxa"/>
            <w:vMerge w:val="continue"/>
            <w:vAlign w:val="center"/>
          </w:tcPr>
          <w:p/>
        </w:tc>
        <w:tc>
          <w:tcPr>
            <w:tcW w:w="735" w:type="dxa"/>
            <w:vMerge w:val="continue"/>
            <w:vAlign w:val="center"/>
          </w:tcPr>
          <w:p>
            <w:pPr>
              <w:spacing w:line="360" w:lineRule="exact"/>
              <w:rPr>
                <w:sz w:val="24"/>
              </w:rPr>
            </w:pPr>
          </w:p>
        </w:tc>
        <w:tc>
          <w:tcPr>
            <w:tcW w:w="2114" w:type="dxa"/>
            <w:vMerge w:val="restart"/>
            <w:vAlign w:val="center"/>
          </w:tcPr>
          <w:p>
            <w:r>
              <w:rPr>
                <w:rFonts w:hint="eastAsia" w:ascii="宋体" w:hAnsi="宋体"/>
                <w:sz w:val="24"/>
                <w:szCs w:val="24"/>
              </w:rPr>
              <w:t>承接委托或下放审批权限，合并审批事项。</w:t>
            </w:r>
          </w:p>
        </w:tc>
        <w:tc>
          <w:tcPr>
            <w:tcW w:w="6213" w:type="dxa"/>
            <w:vAlign w:val="center"/>
          </w:tcPr>
          <w:p>
            <w:pPr>
              <w:spacing w:line="340" w:lineRule="exact"/>
              <w:rPr>
                <w:sz w:val="24"/>
              </w:rPr>
            </w:pPr>
            <w:r>
              <w:rPr>
                <w:sz w:val="24"/>
              </w:rPr>
              <w:t>2.</w:t>
            </w:r>
            <w:r>
              <w:rPr>
                <w:rFonts w:ascii="仿宋" w:eastAsia="仿宋"/>
                <w:sz w:val="32"/>
                <w:szCs w:val="32"/>
              </w:rPr>
              <w:t xml:space="preserve"> </w:t>
            </w:r>
            <w:r>
              <w:rPr>
                <w:rFonts w:hint="eastAsia" w:ascii="宋体" w:hAnsi="宋体"/>
                <w:sz w:val="24"/>
                <w:szCs w:val="24"/>
              </w:rPr>
              <w:t>承接省级下放或委托相关审批事项的审批部门，应制定相关实施配套制度，按要求合并审批事项，并指导县市（区）做好承接工作。</w:t>
            </w:r>
          </w:p>
        </w:tc>
        <w:tc>
          <w:tcPr>
            <w:tcW w:w="2878" w:type="dxa"/>
            <w:vMerge w:val="restart"/>
            <w:vAlign w:val="center"/>
          </w:tcPr>
          <w:p>
            <w:pPr>
              <w:spacing w:line="340" w:lineRule="exact"/>
              <w:rPr>
                <w:sz w:val="24"/>
              </w:rPr>
            </w:pPr>
            <w:r>
              <w:rPr>
                <w:rFonts w:hint="eastAsia"/>
                <w:sz w:val="24"/>
              </w:rPr>
              <w:t>州直有关部门、单位，各县市人民政府、湘西经开区管委会。</w:t>
            </w:r>
          </w:p>
        </w:tc>
        <w:tc>
          <w:tcPr>
            <w:tcW w:w="1800" w:type="dxa"/>
            <w:vMerge w:val="continue"/>
            <w:vAlign w:val="center"/>
          </w:tcPr>
          <w:p>
            <w:pPr>
              <w:spacing w:line="34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499" w:type="dxa"/>
            <w:vMerge w:val="continue"/>
            <w:vAlign w:val="center"/>
          </w:tcPr>
          <w:p>
            <w:pPr>
              <w:spacing w:line="360" w:lineRule="exact"/>
              <w:jc w:val="center"/>
              <w:rPr>
                <w:sz w:val="24"/>
              </w:rPr>
            </w:pPr>
          </w:p>
        </w:tc>
        <w:tc>
          <w:tcPr>
            <w:tcW w:w="701" w:type="dxa"/>
            <w:vMerge w:val="continue"/>
            <w:vAlign w:val="center"/>
          </w:tcPr>
          <w:p/>
        </w:tc>
        <w:tc>
          <w:tcPr>
            <w:tcW w:w="735" w:type="dxa"/>
            <w:vMerge w:val="continue"/>
            <w:vAlign w:val="center"/>
          </w:tcPr>
          <w:p>
            <w:pPr>
              <w:spacing w:line="360" w:lineRule="exact"/>
              <w:rPr>
                <w:sz w:val="24"/>
              </w:rPr>
            </w:pPr>
          </w:p>
        </w:tc>
        <w:tc>
          <w:tcPr>
            <w:tcW w:w="2114" w:type="dxa"/>
            <w:vMerge w:val="continue"/>
            <w:vAlign w:val="center"/>
          </w:tcPr>
          <w:p>
            <w:pPr>
              <w:spacing w:line="360" w:lineRule="exact"/>
              <w:rPr>
                <w:sz w:val="24"/>
              </w:rPr>
            </w:pPr>
          </w:p>
        </w:tc>
        <w:tc>
          <w:tcPr>
            <w:tcW w:w="6213" w:type="dxa"/>
            <w:vAlign w:val="center"/>
          </w:tcPr>
          <w:p>
            <w:pPr>
              <w:spacing w:line="360" w:lineRule="exact"/>
              <w:rPr>
                <w:sz w:val="24"/>
              </w:rPr>
            </w:pPr>
            <w:r>
              <w:rPr>
                <w:sz w:val="24"/>
              </w:rPr>
              <w:t>3.</w:t>
            </w:r>
            <w:r>
              <w:rPr>
                <w:rFonts w:ascii="仿宋_GB2312" w:hAnsi="宋体" w:eastAsia="仿宋_GB2312" w:cs="宋体"/>
                <w:kern w:val="0"/>
                <w:sz w:val="30"/>
                <w:szCs w:val="30"/>
              </w:rPr>
              <w:t xml:space="preserve"> </w:t>
            </w:r>
            <w:r>
              <w:rPr>
                <w:rFonts w:hint="eastAsia" w:ascii="宋体" w:hAnsi="宋体" w:cs="宋体"/>
                <w:kern w:val="0"/>
                <w:sz w:val="24"/>
                <w:szCs w:val="24"/>
              </w:rPr>
              <w:t>确定合并审批事项目录，制定并实施审批事项合并办理的具体规定，明确审批主体、办事流程和完成时限等。</w:t>
            </w:r>
          </w:p>
        </w:tc>
        <w:tc>
          <w:tcPr>
            <w:tcW w:w="2878" w:type="dxa"/>
            <w:vMerge w:val="continue"/>
            <w:vAlign w:val="center"/>
          </w:tcPr>
          <w:p>
            <w:pPr>
              <w:spacing w:line="360" w:lineRule="exact"/>
              <w:rPr>
                <w:sz w:val="24"/>
              </w:rPr>
            </w:pPr>
          </w:p>
        </w:tc>
        <w:tc>
          <w:tcPr>
            <w:tcW w:w="1800" w:type="dxa"/>
            <w:vMerge w:val="continue"/>
            <w:vAlign w:val="center"/>
          </w:tcPr>
          <w:p>
            <w:pPr>
              <w:spacing w:line="3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99" w:type="dxa"/>
            <w:vMerge w:val="continue"/>
            <w:vAlign w:val="center"/>
          </w:tcPr>
          <w:p>
            <w:pPr>
              <w:spacing w:line="360" w:lineRule="exact"/>
              <w:jc w:val="center"/>
              <w:rPr>
                <w:sz w:val="24"/>
              </w:rPr>
            </w:pPr>
          </w:p>
        </w:tc>
        <w:tc>
          <w:tcPr>
            <w:tcW w:w="701" w:type="dxa"/>
            <w:vMerge w:val="continue"/>
            <w:vAlign w:val="center"/>
          </w:tcPr>
          <w:p/>
        </w:tc>
        <w:tc>
          <w:tcPr>
            <w:tcW w:w="735" w:type="dxa"/>
            <w:vMerge w:val="continue"/>
            <w:vAlign w:val="center"/>
          </w:tcPr>
          <w:p>
            <w:pPr>
              <w:spacing w:line="360" w:lineRule="exact"/>
              <w:rPr>
                <w:sz w:val="24"/>
              </w:rPr>
            </w:pPr>
          </w:p>
        </w:tc>
        <w:tc>
          <w:tcPr>
            <w:tcW w:w="2114" w:type="dxa"/>
            <w:vAlign w:val="center"/>
          </w:tcPr>
          <w:p>
            <w:pPr>
              <w:spacing w:line="340" w:lineRule="exact"/>
              <w:rPr>
                <w:sz w:val="24"/>
              </w:rPr>
            </w:pPr>
            <w:r>
              <w:rPr>
                <w:rFonts w:hint="eastAsia"/>
                <w:sz w:val="24"/>
              </w:rPr>
              <w:t>进一步转变管理方式。</w:t>
            </w:r>
          </w:p>
        </w:tc>
        <w:tc>
          <w:tcPr>
            <w:tcW w:w="6213" w:type="dxa"/>
            <w:vAlign w:val="center"/>
          </w:tcPr>
          <w:p>
            <w:pPr>
              <w:spacing w:line="340" w:lineRule="exact"/>
              <w:rPr>
                <w:rFonts w:ascii="宋体"/>
                <w:sz w:val="24"/>
                <w:szCs w:val="24"/>
              </w:rPr>
            </w:pPr>
            <w:r>
              <w:rPr>
                <w:rFonts w:hint="eastAsia" w:ascii="宋体" w:hAnsi="宋体" w:cs="宋体"/>
                <w:kern w:val="0"/>
                <w:sz w:val="24"/>
                <w:szCs w:val="24"/>
              </w:rPr>
              <w:t>对能够用征求相关部门意见方式替代的审批事项，确定调整为政府内部协作的事项、管理方式和相关要求等。</w:t>
            </w:r>
          </w:p>
        </w:tc>
        <w:tc>
          <w:tcPr>
            <w:tcW w:w="2878" w:type="dxa"/>
            <w:vAlign w:val="center"/>
          </w:tcPr>
          <w:p>
            <w:pPr>
              <w:spacing w:line="340" w:lineRule="exact"/>
              <w:rPr>
                <w:sz w:val="24"/>
              </w:rPr>
            </w:pPr>
            <w:r>
              <w:rPr>
                <w:rFonts w:hint="eastAsia"/>
                <w:sz w:val="24"/>
              </w:rPr>
              <w:t>各县市人民政府、湘西经开区管委会。</w:t>
            </w:r>
          </w:p>
        </w:tc>
        <w:tc>
          <w:tcPr>
            <w:tcW w:w="1800" w:type="dxa"/>
            <w:vMerge w:val="continue"/>
            <w:vAlign w:val="center"/>
          </w:tcPr>
          <w:p>
            <w:pPr>
              <w:spacing w:line="340" w:lineRule="exact"/>
              <w:rPr>
                <w:rFonts w:ascii="宋体"/>
                <w:sz w:val="24"/>
                <w:szCs w:val="24"/>
              </w:rPr>
            </w:pPr>
          </w:p>
        </w:tc>
      </w:tr>
    </w:tbl>
    <w:p/>
    <w:tbl>
      <w:tblPr>
        <w:tblStyle w:val="3"/>
        <w:tblpPr w:leftFromText="180" w:rightFromText="180" w:vertAnchor="text" w:horzAnchor="margin" w:tblpXSpec="center" w:tblpY="157"/>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764"/>
        <w:gridCol w:w="735"/>
        <w:gridCol w:w="2051"/>
        <w:gridCol w:w="6213"/>
        <w:gridCol w:w="287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499" w:type="dxa"/>
            <w:vAlign w:val="center"/>
          </w:tcPr>
          <w:p>
            <w:pPr>
              <w:spacing w:line="340" w:lineRule="exact"/>
              <w:jc w:val="center"/>
              <w:rPr>
                <w:rFonts w:ascii="黑体" w:hAnsi="黑体" w:eastAsia="黑体"/>
                <w:sz w:val="24"/>
              </w:rPr>
            </w:pPr>
            <w:r>
              <w:rPr>
                <w:rFonts w:hint="eastAsia" w:ascii="黑体" w:hAnsi="黑体" w:eastAsia="黑体"/>
                <w:sz w:val="24"/>
              </w:rPr>
              <w:t>序</w:t>
            </w:r>
          </w:p>
          <w:p>
            <w:pPr>
              <w:spacing w:line="340" w:lineRule="exact"/>
              <w:jc w:val="center"/>
              <w:rPr>
                <w:rFonts w:ascii="黑体" w:hAnsi="黑体" w:eastAsia="黑体"/>
                <w:sz w:val="24"/>
              </w:rPr>
            </w:pPr>
            <w:r>
              <w:rPr>
                <w:rFonts w:hint="eastAsia" w:ascii="黑体" w:hAnsi="黑体" w:eastAsia="黑体"/>
                <w:sz w:val="24"/>
              </w:rPr>
              <w:t>号</w:t>
            </w:r>
          </w:p>
        </w:tc>
        <w:tc>
          <w:tcPr>
            <w:tcW w:w="764" w:type="dxa"/>
            <w:vAlign w:val="center"/>
          </w:tcPr>
          <w:p>
            <w:pPr>
              <w:spacing w:line="340" w:lineRule="exact"/>
              <w:jc w:val="center"/>
              <w:rPr>
                <w:rFonts w:ascii="黑体" w:hAnsi="黑体" w:eastAsia="黑体"/>
                <w:sz w:val="24"/>
              </w:rPr>
            </w:pPr>
            <w:r>
              <w:rPr>
                <w:rFonts w:hint="eastAsia" w:ascii="黑体" w:hAnsi="黑体" w:eastAsia="黑体"/>
                <w:sz w:val="24"/>
              </w:rPr>
              <w:t>总体要求</w:t>
            </w:r>
          </w:p>
        </w:tc>
        <w:tc>
          <w:tcPr>
            <w:tcW w:w="2786" w:type="dxa"/>
            <w:gridSpan w:val="2"/>
            <w:vAlign w:val="center"/>
          </w:tcPr>
          <w:p>
            <w:pPr>
              <w:spacing w:line="340" w:lineRule="exact"/>
              <w:jc w:val="center"/>
              <w:rPr>
                <w:rFonts w:ascii="黑体" w:hAnsi="黑体" w:eastAsia="黑体"/>
                <w:sz w:val="24"/>
              </w:rPr>
            </w:pPr>
            <w:r>
              <w:rPr>
                <w:rFonts w:hint="eastAsia" w:ascii="黑体" w:hAnsi="黑体" w:eastAsia="黑体"/>
                <w:sz w:val="24"/>
              </w:rPr>
              <w:t>主要任务</w:t>
            </w:r>
          </w:p>
        </w:tc>
        <w:tc>
          <w:tcPr>
            <w:tcW w:w="6213" w:type="dxa"/>
            <w:vAlign w:val="center"/>
          </w:tcPr>
          <w:p>
            <w:pPr>
              <w:spacing w:line="340" w:lineRule="exact"/>
              <w:jc w:val="center"/>
              <w:rPr>
                <w:rFonts w:ascii="黑体" w:hAnsi="黑体" w:eastAsia="黑体"/>
                <w:sz w:val="24"/>
              </w:rPr>
            </w:pPr>
            <w:r>
              <w:rPr>
                <w:rFonts w:hint="eastAsia" w:ascii="黑体" w:hAnsi="黑体" w:eastAsia="黑体"/>
                <w:sz w:val="24"/>
              </w:rPr>
              <w:t>落实措施</w:t>
            </w:r>
          </w:p>
        </w:tc>
        <w:tc>
          <w:tcPr>
            <w:tcW w:w="2878" w:type="dxa"/>
            <w:vAlign w:val="center"/>
          </w:tcPr>
          <w:p>
            <w:pPr>
              <w:spacing w:line="340" w:lineRule="exact"/>
              <w:jc w:val="center"/>
              <w:rPr>
                <w:rFonts w:ascii="黑体" w:hAnsi="黑体" w:eastAsia="黑体"/>
                <w:sz w:val="24"/>
              </w:rPr>
            </w:pPr>
            <w:r>
              <w:rPr>
                <w:rFonts w:hint="eastAsia" w:ascii="黑体" w:hAnsi="黑体" w:eastAsia="黑体"/>
                <w:sz w:val="24"/>
              </w:rPr>
              <w:t>责任单位</w:t>
            </w:r>
          </w:p>
        </w:tc>
        <w:tc>
          <w:tcPr>
            <w:tcW w:w="1800" w:type="dxa"/>
            <w:vAlign w:val="center"/>
          </w:tcPr>
          <w:p>
            <w:pPr>
              <w:spacing w:line="340" w:lineRule="exact"/>
              <w:jc w:val="center"/>
              <w:rPr>
                <w:rFonts w:ascii="黑体" w:hAnsi="黑体" w:eastAsia="黑体"/>
                <w:sz w:val="24"/>
              </w:rPr>
            </w:pPr>
            <w:r>
              <w:rPr>
                <w:rFonts w:hint="eastAsia" w:ascii="黑体" w:hAnsi="黑体" w:eastAsia="黑体"/>
                <w:sz w:val="24"/>
              </w:rPr>
              <w:t>完成时限及</w:t>
            </w:r>
          </w:p>
          <w:p>
            <w:pPr>
              <w:spacing w:line="340" w:lineRule="exact"/>
              <w:jc w:val="center"/>
              <w:rPr>
                <w:rFonts w:ascii="黑体" w:hAnsi="黑体" w:eastAsia="黑体"/>
                <w:sz w:val="24"/>
              </w:rPr>
            </w:pPr>
            <w:r>
              <w:rPr>
                <w:rFonts w:hint="eastAsia" w:ascii="黑体" w:hAnsi="黑体" w:eastAsia="黑体"/>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99" w:type="dxa"/>
            <w:vMerge w:val="restart"/>
            <w:vAlign w:val="center"/>
          </w:tcPr>
          <w:p>
            <w:pPr>
              <w:spacing w:line="360" w:lineRule="exact"/>
              <w:jc w:val="center"/>
              <w:rPr>
                <w:sz w:val="24"/>
              </w:rPr>
            </w:pPr>
            <w:r>
              <w:rPr>
                <w:sz w:val="24"/>
              </w:rPr>
              <w:t>7</w:t>
            </w:r>
          </w:p>
        </w:tc>
        <w:tc>
          <w:tcPr>
            <w:tcW w:w="764" w:type="dxa"/>
            <w:vMerge w:val="restart"/>
            <w:vAlign w:val="center"/>
          </w:tcPr>
          <w:p>
            <w:pPr>
              <w:spacing w:line="340" w:lineRule="exact"/>
              <w:jc w:val="center"/>
              <w:rPr>
                <w:sz w:val="24"/>
              </w:rPr>
            </w:pPr>
            <w:r>
              <w:rPr>
                <w:rFonts w:hint="eastAsia"/>
                <w:sz w:val="24"/>
              </w:rPr>
              <w:t>统一</w:t>
            </w:r>
          </w:p>
          <w:p>
            <w:pPr>
              <w:spacing w:line="340" w:lineRule="exact"/>
              <w:jc w:val="center"/>
              <w:rPr>
                <w:sz w:val="24"/>
              </w:rPr>
            </w:pPr>
            <w:r>
              <w:rPr>
                <w:rFonts w:hint="eastAsia"/>
                <w:sz w:val="24"/>
              </w:rPr>
              <w:t>审批</w:t>
            </w:r>
          </w:p>
          <w:p>
            <w:pPr>
              <w:spacing w:line="360" w:lineRule="exact"/>
              <w:jc w:val="center"/>
              <w:rPr>
                <w:sz w:val="24"/>
              </w:rPr>
            </w:pPr>
            <w:r>
              <w:rPr>
                <w:rFonts w:hint="eastAsia"/>
                <w:sz w:val="24"/>
              </w:rPr>
              <w:t>流程</w:t>
            </w:r>
          </w:p>
        </w:tc>
        <w:tc>
          <w:tcPr>
            <w:tcW w:w="735" w:type="dxa"/>
            <w:vMerge w:val="restart"/>
            <w:vAlign w:val="center"/>
          </w:tcPr>
          <w:p>
            <w:pPr>
              <w:spacing w:line="340" w:lineRule="exact"/>
              <w:jc w:val="center"/>
              <w:rPr>
                <w:sz w:val="24"/>
              </w:rPr>
            </w:pPr>
            <w:r>
              <w:rPr>
                <w:rFonts w:hint="eastAsia"/>
                <w:sz w:val="24"/>
              </w:rPr>
              <w:t>精简</w:t>
            </w:r>
          </w:p>
          <w:p>
            <w:pPr>
              <w:spacing w:line="340" w:lineRule="exact"/>
              <w:jc w:val="center"/>
              <w:rPr>
                <w:sz w:val="24"/>
              </w:rPr>
            </w:pPr>
            <w:r>
              <w:rPr>
                <w:rFonts w:hint="eastAsia"/>
                <w:sz w:val="24"/>
              </w:rPr>
              <w:t>审批</w:t>
            </w:r>
          </w:p>
          <w:p>
            <w:pPr>
              <w:spacing w:line="340" w:lineRule="exact"/>
              <w:jc w:val="center"/>
              <w:rPr>
                <w:sz w:val="24"/>
              </w:rPr>
            </w:pPr>
            <w:r>
              <w:rPr>
                <w:rFonts w:hint="eastAsia"/>
                <w:sz w:val="24"/>
              </w:rPr>
              <w:t>环节</w:t>
            </w:r>
          </w:p>
          <w:p>
            <w:pPr>
              <w:spacing w:line="360" w:lineRule="exact"/>
              <w:rPr>
                <w:sz w:val="24"/>
              </w:rPr>
            </w:pPr>
          </w:p>
        </w:tc>
        <w:tc>
          <w:tcPr>
            <w:tcW w:w="2051" w:type="dxa"/>
            <w:vAlign w:val="center"/>
          </w:tcPr>
          <w:p>
            <w:pPr>
              <w:spacing w:line="300" w:lineRule="exact"/>
              <w:rPr>
                <w:rFonts w:ascii="宋体" w:cs="宋体"/>
                <w:kern w:val="0"/>
                <w:sz w:val="24"/>
                <w:szCs w:val="24"/>
              </w:rPr>
            </w:pPr>
            <w:r>
              <w:rPr>
                <w:rFonts w:hint="eastAsia" w:ascii="宋体" w:hAnsi="宋体" w:cs="宋体"/>
                <w:kern w:val="0"/>
                <w:sz w:val="24"/>
                <w:szCs w:val="24"/>
              </w:rPr>
              <w:t>进一步调整审批时序。</w:t>
            </w:r>
          </w:p>
        </w:tc>
        <w:tc>
          <w:tcPr>
            <w:tcW w:w="6213" w:type="dxa"/>
            <w:vAlign w:val="center"/>
          </w:tcPr>
          <w:p>
            <w:pPr>
              <w:spacing w:line="300" w:lineRule="exact"/>
              <w:rPr>
                <w:rFonts w:ascii="宋体"/>
                <w:sz w:val="24"/>
                <w:szCs w:val="24"/>
              </w:rPr>
            </w:pPr>
            <w:r>
              <w:rPr>
                <w:rFonts w:hint="eastAsia" w:ascii="宋体" w:hAnsi="宋体" w:cs="宋体"/>
                <w:kern w:val="0"/>
                <w:sz w:val="24"/>
                <w:szCs w:val="24"/>
              </w:rPr>
              <w:t>地震安全性评价在工程设计前完成即可，其他评估评价和取水许可等事项在开工前完成即可。</w:t>
            </w:r>
          </w:p>
        </w:tc>
        <w:tc>
          <w:tcPr>
            <w:tcW w:w="2878" w:type="dxa"/>
            <w:vAlign w:val="center"/>
          </w:tcPr>
          <w:p>
            <w:pPr>
              <w:spacing w:line="300" w:lineRule="exact"/>
              <w:rPr>
                <w:sz w:val="24"/>
              </w:rPr>
            </w:pPr>
            <w:r>
              <w:rPr>
                <w:rFonts w:hint="eastAsia"/>
                <w:sz w:val="24"/>
              </w:rPr>
              <w:t>州直有关部门、单位，各县市人民政府、湘西经开区管委会。</w:t>
            </w:r>
          </w:p>
        </w:tc>
        <w:tc>
          <w:tcPr>
            <w:tcW w:w="1800" w:type="dxa"/>
            <w:vMerge w:val="restart"/>
            <w:vAlign w:val="center"/>
          </w:tcPr>
          <w:p>
            <w:pPr>
              <w:spacing w:line="360" w:lineRule="exact"/>
              <w:rPr>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月底前，落实有关要求。</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499" w:type="dxa"/>
            <w:vMerge w:val="continue"/>
            <w:vAlign w:val="center"/>
          </w:tcPr>
          <w:p>
            <w:pPr>
              <w:spacing w:line="360" w:lineRule="exact"/>
              <w:jc w:val="center"/>
              <w:rPr>
                <w:sz w:val="24"/>
              </w:rPr>
            </w:pPr>
          </w:p>
        </w:tc>
        <w:tc>
          <w:tcPr>
            <w:tcW w:w="764" w:type="dxa"/>
            <w:vMerge w:val="continue"/>
            <w:vAlign w:val="center"/>
          </w:tcPr>
          <w:p/>
        </w:tc>
        <w:tc>
          <w:tcPr>
            <w:tcW w:w="735" w:type="dxa"/>
            <w:vMerge w:val="continue"/>
            <w:vAlign w:val="center"/>
          </w:tcPr>
          <w:p>
            <w:pPr>
              <w:spacing w:line="360" w:lineRule="exact"/>
              <w:rPr>
                <w:rFonts w:ascii="宋体"/>
                <w:sz w:val="24"/>
                <w:szCs w:val="24"/>
              </w:rPr>
            </w:pPr>
          </w:p>
        </w:tc>
        <w:tc>
          <w:tcPr>
            <w:tcW w:w="2051" w:type="dxa"/>
            <w:vAlign w:val="center"/>
          </w:tcPr>
          <w:p>
            <w:pPr>
              <w:spacing w:line="300" w:lineRule="exact"/>
              <w:rPr>
                <w:rFonts w:ascii="宋体" w:cs="宋体"/>
                <w:kern w:val="0"/>
                <w:sz w:val="24"/>
                <w:szCs w:val="24"/>
              </w:rPr>
            </w:pPr>
            <w:r>
              <w:rPr>
                <w:rFonts w:hint="eastAsia" w:ascii="宋体" w:hAnsi="宋体" w:cs="宋体"/>
                <w:kern w:val="0"/>
                <w:sz w:val="24"/>
                <w:szCs w:val="24"/>
              </w:rPr>
              <w:t>进一步优化市政公用服务办理环节。</w:t>
            </w:r>
          </w:p>
        </w:tc>
        <w:tc>
          <w:tcPr>
            <w:tcW w:w="6213" w:type="dxa"/>
            <w:vAlign w:val="center"/>
          </w:tcPr>
          <w:p>
            <w:pPr>
              <w:spacing w:line="300" w:lineRule="exact"/>
              <w:rPr>
                <w:rFonts w:ascii="宋体"/>
                <w:sz w:val="24"/>
                <w:szCs w:val="24"/>
              </w:rPr>
            </w:pPr>
            <w:r>
              <w:rPr>
                <w:rFonts w:hint="eastAsia" w:ascii="宋体" w:hAnsi="宋体" w:cs="宋体"/>
                <w:kern w:val="0"/>
                <w:sz w:val="24"/>
                <w:szCs w:val="24"/>
              </w:rPr>
              <w:t>将供水、供电、燃气、热力、排水、通信、广电等市政公用基础设施报装提前到开工前办理，在工程施工阶段完成相关设施建设，竣工验收后直接办理接入事宜。</w:t>
            </w:r>
          </w:p>
        </w:tc>
        <w:tc>
          <w:tcPr>
            <w:tcW w:w="2878" w:type="dxa"/>
            <w:vAlign w:val="center"/>
          </w:tcPr>
          <w:p>
            <w:pPr>
              <w:spacing w:line="300" w:lineRule="exact"/>
              <w:rPr>
                <w:sz w:val="24"/>
              </w:rPr>
            </w:pPr>
            <w:r>
              <w:rPr>
                <w:rFonts w:hint="eastAsia"/>
                <w:sz w:val="24"/>
              </w:rPr>
              <w:t>各县市人民政府、湘西经开区管委会。</w:t>
            </w:r>
          </w:p>
        </w:tc>
        <w:tc>
          <w:tcPr>
            <w:tcW w:w="1800" w:type="dxa"/>
            <w:vMerge w:val="continue"/>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499" w:type="dxa"/>
            <w:vMerge w:val="continue"/>
            <w:vAlign w:val="center"/>
          </w:tcPr>
          <w:p>
            <w:pPr>
              <w:spacing w:line="360" w:lineRule="exact"/>
              <w:jc w:val="center"/>
              <w:rPr>
                <w:sz w:val="24"/>
              </w:rPr>
            </w:pPr>
          </w:p>
        </w:tc>
        <w:tc>
          <w:tcPr>
            <w:tcW w:w="764" w:type="dxa"/>
            <w:vMerge w:val="continue"/>
            <w:vAlign w:val="center"/>
          </w:tcPr>
          <w:p/>
        </w:tc>
        <w:tc>
          <w:tcPr>
            <w:tcW w:w="735" w:type="dxa"/>
            <w:vMerge w:val="continue"/>
            <w:vAlign w:val="center"/>
          </w:tcPr>
          <w:p>
            <w:pPr>
              <w:spacing w:line="360" w:lineRule="exact"/>
              <w:rPr>
                <w:rFonts w:ascii="仿宋" w:eastAsia="仿宋"/>
                <w:sz w:val="32"/>
                <w:szCs w:val="32"/>
              </w:rPr>
            </w:pPr>
          </w:p>
        </w:tc>
        <w:tc>
          <w:tcPr>
            <w:tcW w:w="2051" w:type="dxa"/>
            <w:vAlign w:val="center"/>
          </w:tcPr>
          <w:p>
            <w:pPr>
              <w:spacing w:line="300" w:lineRule="exact"/>
              <w:rPr>
                <w:rFonts w:ascii="宋体" w:cs="宋体"/>
                <w:kern w:val="0"/>
                <w:sz w:val="24"/>
                <w:szCs w:val="24"/>
              </w:rPr>
            </w:pPr>
            <w:r>
              <w:rPr>
                <w:rFonts w:hint="eastAsia" w:ascii="宋体" w:hAnsi="宋体" w:cs="宋体"/>
                <w:kern w:val="0"/>
                <w:sz w:val="24"/>
                <w:szCs w:val="24"/>
              </w:rPr>
              <w:t>社会投资项目初步设计审批并入规划设计方案审批环节一并进行审查。</w:t>
            </w:r>
          </w:p>
        </w:tc>
        <w:tc>
          <w:tcPr>
            <w:tcW w:w="6213" w:type="dxa"/>
            <w:vAlign w:val="center"/>
          </w:tcPr>
          <w:p>
            <w:pPr>
              <w:spacing w:line="300" w:lineRule="exact"/>
              <w:rPr>
                <w:rFonts w:ascii="宋体"/>
                <w:sz w:val="24"/>
                <w:szCs w:val="24"/>
              </w:rPr>
            </w:pPr>
            <w:r>
              <w:rPr>
                <w:rFonts w:hint="eastAsia" w:ascii="宋体" w:hAnsi="宋体"/>
                <w:sz w:val="24"/>
                <w:szCs w:val="24"/>
              </w:rPr>
              <w:t>按照省制定的房屋建筑和市政工程初步设计审批管理办法，落实将社会投资项目初步设计审批并入规划设计方案审批环节一并进行审查，住房城乡建设主管部门不再单独审查，由规划设计方案审批主管部门在规划设计方案审批环节征求住房城乡建设主管部门意见。</w:t>
            </w:r>
          </w:p>
        </w:tc>
        <w:tc>
          <w:tcPr>
            <w:tcW w:w="2878" w:type="dxa"/>
            <w:vAlign w:val="center"/>
          </w:tcPr>
          <w:p>
            <w:pPr>
              <w:spacing w:line="300" w:lineRule="exact"/>
              <w:rPr>
                <w:sz w:val="24"/>
              </w:rPr>
            </w:pPr>
            <w:r>
              <w:rPr>
                <w:rFonts w:hint="eastAsia"/>
                <w:sz w:val="24"/>
              </w:rPr>
              <w:t>州住建局（州人防办）等有关单位。</w:t>
            </w:r>
          </w:p>
        </w:tc>
        <w:tc>
          <w:tcPr>
            <w:tcW w:w="1800" w:type="dxa"/>
            <w:vMerge w:val="restart"/>
            <w:vAlign w:val="center"/>
          </w:tcPr>
          <w:p>
            <w:pPr>
              <w:spacing w:line="360" w:lineRule="exact"/>
              <w:rPr>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月底前，落实有关要求。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499" w:type="dxa"/>
            <w:vMerge w:val="continue"/>
            <w:vAlign w:val="center"/>
          </w:tcPr>
          <w:p>
            <w:pPr>
              <w:spacing w:line="360" w:lineRule="exact"/>
              <w:jc w:val="center"/>
              <w:rPr>
                <w:sz w:val="24"/>
              </w:rPr>
            </w:pPr>
          </w:p>
        </w:tc>
        <w:tc>
          <w:tcPr>
            <w:tcW w:w="764" w:type="dxa"/>
            <w:vMerge w:val="continue"/>
            <w:vAlign w:val="center"/>
          </w:tcPr>
          <w:p/>
        </w:tc>
        <w:tc>
          <w:tcPr>
            <w:tcW w:w="735" w:type="dxa"/>
            <w:vMerge w:val="continue"/>
            <w:vAlign w:val="center"/>
          </w:tcPr>
          <w:p>
            <w:pPr>
              <w:spacing w:line="360" w:lineRule="exact"/>
              <w:rPr>
                <w:sz w:val="24"/>
              </w:rPr>
            </w:pPr>
          </w:p>
        </w:tc>
        <w:tc>
          <w:tcPr>
            <w:tcW w:w="2051" w:type="dxa"/>
            <w:vAlign w:val="center"/>
          </w:tcPr>
          <w:p>
            <w:pPr>
              <w:spacing w:line="300" w:lineRule="exact"/>
              <w:rPr>
                <w:rFonts w:ascii="宋体" w:cs="宋体"/>
                <w:kern w:val="0"/>
                <w:sz w:val="24"/>
                <w:szCs w:val="24"/>
              </w:rPr>
            </w:pPr>
            <w:r>
              <w:rPr>
                <w:rFonts w:hint="eastAsia" w:ascii="宋体" w:hAnsi="宋体" w:cs="宋体"/>
                <w:kern w:val="0"/>
                <w:sz w:val="24"/>
                <w:szCs w:val="24"/>
              </w:rPr>
              <w:t>探索缩小施工图审查范围、实行告知承诺制和设计人员终身负责制</w:t>
            </w:r>
          </w:p>
        </w:tc>
        <w:tc>
          <w:tcPr>
            <w:tcW w:w="6213" w:type="dxa"/>
            <w:vAlign w:val="center"/>
          </w:tcPr>
          <w:p>
            <w:pPr>
              <w:spacing w:line="300" w:lineRule="exact"/>
              <w:rPr>
                <w:rFonts w:asciiTheme="minorEastAsia" w:hAnsiTheme="minorEastAsia" w:eastAsiaTheme="minorEastAsia"/>
                <w:sz w:val="24"/>
                <w:szCs w:val="24"/>
              </w:rPr>
            </w:pPr>
            <w:r>
              <w:rPr>
                <w:rFonts w:hint="eastAsia" w:cs="宋体" w:asciiTheme="minorEastAsia" w:hAnsiTheme="minorEastAsia" w:eastAsiaTheme="minorEastAsia"/>
                <w:color w:val="333333"/>
                <w:kern w:val="0"/>
                <w:sz w:val="24"/>
                <w:szCs w:val="24"/>
              </w:rPr>
              <w:t>在制定并实施施工图设计文件联合审查的管理办法中进一步探索推广。</w:t>
            </w:r>
          </w:p>
        </w:tc>
        <w:tc>
          <w:tcPr>
            <w:tcW w:w="2878" w:type="dxa"/>
            <w:vAlign w:val="center"/>
          </w:tcPr>
          <w:p>
            <w:pPr>
              <w:spacing w:line="300" w:lineRule="exact"/>
              <w:rPr>
                <w:sz w:val="24"/>
              </w:rPr>
            </w:pPr>
            <w:r>
              <w:rPr>
                <w:rFonts w:hint="eastAsia"/>
                <w:sz w:val="24"/>
              </w:rPr>
              <w:t>州住建局（州人防办）等有关单位。</w:t>
            </w:r>
          </w:p>
        </w:tc>
        <w:tc>
          <w:tcPr>
            <w:tcW w:w="1800" w:type="dxa"/>
            <w:vMerge w:val="continue"/>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499" w:type="dxa"/>
            <w:vMerge w:val="continue"/>
            <w:vAlign w:val="center"/>
          </w:tcPr>
          <w:p>
            <w:pPr>
              <w:spacing w:line="360" w:lineRule="exact"/>
              <w:jc w:val="center"/>
              <w:rPr>
                <w:sz w:val="24"/>
              </w:rPr>
            </w:pPr>
          </w:p>
        </w:tc>
        <w:tc>
          <w:tcPr>
            <w:tcW w:w="764" w:type="dxa"/>
            <w:vMerge w:val="continue"/>
            <w:vAlign w:val="center"/>
          </w:tcPr>
          <w:p/>
        </w:tc>
        <w:tc>
          <w:tcPr>
            <w:tcW w:w="735" w:type="dxa"/>
            <w:vMerge w:val="continue"/>
            <w:vAlign w:val="center"/>
          </w:tcPr>
          <w:p>
            <w:pPr>
              <w:spacing w:line="360" w:lineRule="exact"/>
              <w:rPr>
                <w:sz w:val="24"/>
              </w:rPr>
            </w:pPr>
          </w:p>
        </w:tc>
        <w:tc>
          <w:tcPr>
            <w:tcW w:w="2051" w:type="dxa"/>
            <w:vAlign w:val="center"/>
          </w:tcPr>
          <w:p>
            <w:pPr>
              <w:spacing w:line="300" w:lineRule="exact"/>
              <w:rPr>
                <w:rFonts w:ascii="宋体"/>
                <w:sz w:val="24"/>
                <w:szCs w:val="24"/>
              </w:rPr>
            </w:pPr>
            <w:r>
              <w:rPr>
                <w:rFonts w:hint="eastAsia" w:ascii="宋体" w:hAnsi="宋体"/>
                <w:sz w:val="24"/>
                <w:szCs w:val="24"/>
              </w:rPr>
              <w:t>取消申请施工许可证的部分资料</w:t>
            </w:r>
          </w:p>
        </w:tc>
        <w:tc>
          <w:tcPr>
            <w:tcW w:w="6213" w:type="dxa"/>
            <w:vAlign w:val="center"/>
          </w:tcPr>
          <w:p>
            <w:pPr>
              <w:spacing w:line="300" w:lineRule="exact"/>
              <w:rPr>
                <w:rFonts w:ascii="宋体"/>
                <w:sz w:val="24"/>
                <w:szCs w:val="24"/>
              </w:rPr>
            </w:pPr>
            <w:r>
              <w:rPr>
                <w:rFonts w:hint="eastAsia" w:ascii="宋体" w:hAnsi="宋体"/>
                <w:sz w:val="24"/>
                <w:szCs w:val="24"/>
              </w:rPr>
              <w:t>取消申请施工许可证时需提交的资金到位证明、施工、监理合同备案、建筑节能设计审查备案。</w:t>
            </w:r>
          </w:p>
        </w:tc>
        <w:tc>
          <w:tcPr>
            <w:tcW w:w="2878" w:type="dxa"/>
            <w:vAlign w:val="center"/>
          </w:tcPr>
          <w:p>
            <w:pPr>
              <w:spacing w:line="300" w:lineRule="exact"/>
              <w:rPr>
                <w:sz w:val="24"/>
              </w:rPr>
            </w:pPr>
            <w:r>
              <w:rPr>
                <w:rFonts w:hint="eastAsia"/>
                <w:sz w:val="24"/>
              </w:rPr>
              <w:t>州住建局（州人防办）等有关单位。</w:t>
            </w:r>
          </w:p>
        </w:tc>
        <w:tc>
          <w:tcPr>
            <w:tcW w:w="1800" w:type="dxa"/>
            <w:vMerge w:val="restart"/>
            <w:vAlign w:val="center"/>
          </w:tcPr>
          <w:p>
            <w:pPr>
              <w:spacing w:line="360" w:lineRule="exact"/>
              <w:rPr>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月底前，落实有关要求。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499" w:type="dxa"/>
            <w:vMerge w:val="continue"/>
            <w:vAlign w:val="center"/>
          </w:tcPr>
          <w:p>
            <w:pPr>
              <w:spacing w:line="360" w:lineRule="exact"/>
              <w:jc w:val="center"/>
              <w:rPr>
                <w:szCs w:val="21"/>
              </w:rPr>
            </w:pPr>
          </w:p>
        </w:tc>
        <w:tc>
          <w:tcPr>
            <w:tcW w:w="764" w:type="dxa"/>
            <w:vMerge w:val="continue"/>
            <w:vAlign w:val="center"/>
          </w:tcPr>
          <w:p>
            <w:pPr>
              <w:rPr>
                <w:szCs w:val="21"/>
              </w:rPr>
            </w:pPr>
          </w:p>
        </w:tc>
        <w:tc>
          <w:tcPr>
            <w:tcW w:w="735" w:type="dxa"/>
            <w:vMerge w:val="continue"/>
            <w:vAlign w:val="center"/>
          </w:tcPr>
          <w:p>
            <w:pPr>
              <w:spacing w:line="360" w:lineRule="exact"/>
              <w:rPr>
                <w:szCs w:val="21"/>
              </w:rPr>
            </w:pPr>
          </w:p>
        </w:tc>
        <w:tc>
          <w:tcPr>
            <w:tcW w:w="2051" w:type="dxa"/>
            <w:vAlign w:val="center"/>
          </w:tcPr>
          <w:p>
            <w:pPr>
              <w:spacing w:line="300" w:lineRule="exact"/>
              <w:rPr>
                <w:rFonts w:ascii="宋体"/>
                <w:sz w:val="24"/>
                <w:szCs w:val="24"/>
              </w:rPr>
            </w:pPr>
            <w:r>
              <w:rPr>
                <w:rFonts w:hint="eastAsia" w:ascii="宋体" w:hAnsi="宋体"/>
                <w:sz w:val="24"/>
                <w:szCs w:val="24"/>
              </w:rPr>
              <w:t>精简招投标方式。</w:t>
            </w:r>
          </w:p>
          <w:p>
            <w:pPr>
              <w:spacing w:line="300" w:lineRule="exact"/>
              <w:rPr>
                <w:rFonts w:ascii="宋体"/>
                <w:szCs w:val="21"/>
              </w:rPr>
            </w:pPr>
          </w:p>
        </w:tc>
        <w:tc>
          <w:tcPr>
            <w:tcW w:w="6213" w:type="dxa"/>
            <w:vAlign w:val="center"/>
          </w:tcPr>
          <w:p>
            <w:pPr>
              <w:spacing w:line="300" w:lineRule="exact"/>
              <w:rPr>
                <w:rFonts w:ascii="宋体"/>
                <w:szCs w:val="21"/>
              </w:rPr>
            </w:pPr>
            <w:r>
              <w:rPr>
                <w:rFonts w:ascii="宋体" w:hAnsi="宋体"/>
                <w:szCs w:val="21"/>
              </w:rPr>
              <w:t>1.</w:t>
            </w:r>
            <w:r>
              <w:rPr>
                <w:rFonts w:hint="eastAsia" w:ascii="宋体" w:hAnsi="宋体"/>
                <w:szCs w:val="21"/>
              </w:rPr>
              <w:t>取消必须通过招投标方式选定招标代理机构的要求</w:t>
            </w:r>
            <w:r>
              <w:rPr>
                <w:rFonts w:ascii="宋体" w:hAnsi="宋体"/>
                <w:szCs w:val="21"/>
              </w:rPr>
              <w:t xml:space="preserve">, </w:t>
            </w:r>
            <w:r>
              <w:rPr>
                <w:rFonts w:hint="eastAsia" w:ascii="宋体" w:hAnsi="宋体"/>
                <w:szCs w:val="21"/>
              </w:rPr>
              <w:t>强化事后监管。</w:t>
            </w:r>
          </w:p>
          <w:p>
            <w:pPr>
              <w:spacing w:line="300" w:lineRule="exact"/>
              <w:rPr>
                <w:rFonts w:ascii="宋体"/>
                <w:szCs w:val="21"/>
              </w:rPr>
            </w:pPr>
            <w:r>
              <w:rPr>
                <w:rFonts w:ascii="宋体" w:hAnsi="宋体"/>
                <w:szCs w:val="21"/>
              </w:rPr>
              <w:t>2.</w:t>
            </w:r>
            <w:r>
              <w:rPr>
                <w:rFonts w:hint="eastAsia" w:ascii="宋体" w:hAnsi="宋体"/>
                <w:szCs w:val="21"/>
              </w:rPr>
              <w:t>政府投资建设项目在招标上限值审核通过后</w:t>
            </w:r>
            <w:r>
              <w:rPr>
                <w:rFonts w:ascii="宋体"/>
                <w:szCs w:val="21"/>
              </w:rPr>
              <w:t>,</w:t>
            </w:r>
            <w:r>
              <w:rPr>
                <w:rFonts w:hint="eastAsia" w:ascii="宋体" w:hAnsi="宋体"/>
                <w:szCs w:val="21"/>
              </w:rPr>
              <w:t>即可组织施工和监理招标。社会投资建设项目且不在依法依规必须招标的基础设施和公用事业项目范围内的</w:t>
            </w:r>
            <w:r>
              <w:rPr>
                <w:rFonts w:ascii="宋体" w:hAnsi="宋体"/>
                <w:szCs w:val="21"/>
              </w:rPr>
              <w:t xml:space="preserve">, </w:t>
            </w:r>
            <w:r>
              <w:rPr>
                <w:rFonts w:hint="eastAsia" w:ascii="宋体" w:hAnsi="宋体"/>
                <w:szCs w:val="21"/>
              </w:rPr>
              <w:t>由建设单位自主决定招标方式</w:t>
            </w:r>
            <w:r>
              <w:rPr>
                <w:rFonts w:ascii="宋体"/>
                <w:szCs w:val="21"/>
              </w:rPr>
              <w:t>,</w:t>
            </w:r>
            <w:r>
              <w:rPr>
                <w:rFonts w:hint="eastAsia" w:ascii="宋体" w:hAnsi="宋体"/>
                <w:szCs w:val="21"/>
              </w:rPr>
              <w:t>可以直接发包给具有相应资质等级的勘察、设计、施工、监理单位等。</w:t>
            </w:r>
          </w:p>
        </w:tc>
        <w:tc>
          <w:tcPr>
            <w:tcW w:w="2878" w:type="dxa"/>
            <w:vAlign w:val="center"/>
          </w:tcPr>
          <w:p>
            <w:pPr>
              <w:spacing w:line="300" w:lineRule="exact"/>
              <w:rPr>
                <w:sz w:val="24"/>
                <w:szCs w:val="24"/>
              </w:rPr>
            </w:pPr>
            <w:r>
              <w:rPr>
                <w:rFonts w:hint="eastAsia"/>
                <w:sz w:val="24"/>
                <w:szCs w:val="24"/>
              </w:rPr>
              <w:t>州住建局（州人防办）等有关单位，各县市人民政府、湘西经开区管委会。</w:t>
            </w:r>
          </w:p>
        </w:tc>
        <w:tc>
          <w:tcPr>
            <w:tcW w:w="1800" w:type="dxa"/>
            <w:vMerge w:val="continue"/>
            <w:vAlign w:val="center"/>
          </w:tcPr>
          <w:p>
            <w:pPr>
              <w:spacing w:line="360" w:lineRule="exact"/>
              <w:rPr>
                <w:szCs w:val="21"/>
              </w:rPr>
            </w:pPr>
          </w:p>
        </w:tc>
      </w:tr>
    </w:tbl>
    <w:p>
      <w:pPr>
        <w:rPr>
          <w:rFonts w:ascii="黑体" w:eastAsia="黑体"/>
          <w:szCs w:val="21"/>
        </w:rPr>
      </w:pPr>
    </w:p>
    <w:tbl>
      <w:tblPr>
        <w:tblStyle w:val="3"/>
        <w:tblW w:w="149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02"/>
        <w:gridCol w:w="739"/>
        <w:gridCol w:w="2009"/>
        <w:gridCol w:w="6213"/>
        <w:gridCol w:w="287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499" w:type="dxa"/>
            <w:vAlign w:val="center"/>
          </w:tcPr>
          <w:p>
            <w:pPr>
              <w:spacing w:line="340" w:lineRule="exact"/>
              <w:jc w:val="center"/>
              <w:rPr>
                <w:rFonts w:ascii="黑体" w:hAnsi="黑体" w:eastAsia="黑体"/>
                <w:sz w:val="24"/>
              </w:rPr>
            </w:pPr>
            <w:r>
              <w:rPr>
                <w:rFonts w:hint="eastAsia" w:ascii="黑体" w:hAnsi="黑体" w:eastAsia="黑体"/>
                <w:sz w:val="24"/>
              </w:rPr>
              <w:t>序</w:t>
            </w:r>
          </w:p>
          <w:p>
            <w:pPr>
              <w:spacing w:line="340" w:lineRule="exact"/>
              <w:jc w:val="center"/>
              <w:rPr>
                <w:rFonts w:ascii="黑体" w:hAnsi="黑体" w:eastAsia="黑体"/>
                <w:sz w:val="24"/>
              </w:rPr>
            </w:pPr>
            <w:r>
              <w:rPr>
                <w:rFonts w:hint="eastAsia" w:ascii="黑体" w:hAnsi="黑体" w:eastAsia="黑体"/>
                <w:sz w:val="24"/>
              </w:rPr>
              <w:t>号</w:t>
            </w:r>
          </w:p>
        </w:tc>
        <w:tc>
          <w:tcPr>
            <w:tcW w:w="802" w:type="dxa"/>
            <w:vAlign w:val="center"/>
          </w:tcPr>
          <w:p>
            <w:pPr>
              <w:spacing w:line="340" w:lineRule="exact"/>
              <w:jc w:val="center"/>
              <w:rPr>
                <w:rFonts w:ascii="黑体" w:hAnsi="黑体" w:eastAsia="黑体"/>
                <w:sz w:val="24"/>
              </w:rPr>
            </w:pPr>
            <w:r>
              <w:rPr>
                <w:rFonts w:hint="eastAsia" w:ascii="黑体" w:hAnsi="黑体" w:eastAsia="黑体"/>
                <w:sz w:val="24"/>
              </w:rPr>
              <w:t>总体要求</w:t>
            </w:r>
          </w:p>
        </w:tc>
        <w:tc>
          <w:tcPr>
            <w:tcW w:w="2748" w:type="dxa"/>
            <w:gridSpan w:val="2"/>
            <w:vAlign w:val="center"/>
          </w:tcPr>
          <w:p>
            <w:pPr>
              <w:spacing w:line="340" w:lineRule="exact"/>
              <w:jc w:val="center"/>
              <w:rPr>
                <w:rFonts w:ascii="黑体" w:hAnsi="黑体" w:eastAsia="黑体"/>
                <w:sz w:val="24"/>
              </w:rPr>
            </w:pPr>
            <w:r>
              <w:rPr>
                <w:rFonts w:hint="eastAsia" w:ascii="黑体" w:hAnsi="黑体" w:eastAsia="黑体"/>
                <w:sz w:val="24"/>
              </w:rPr>
              <w:t>主要任务</w:t>
            </w:r>
          </w:p>
        </w:tc>
        <w:tc>
          <w:tcPr>
            <w:tcW w:w="6213" w:type="dxa"/>
            <w:vAlign w:val="center"/>
          </w:tcPr>
          <w:p>
            <w:pPr>
              <w:spacing w:line="340" w:lineRule="exact"/>
              <w:jc w:val="center"/>
              <w:rPr>
                <w:rFonts w:ascii="黑体" w:hAnsi="黑体" w:eastAsia="黑体"/>
                <w:sz w:val="24"/>
              </w:rPr>
            </w:pPr>
            <w:r>
              <w:rPr>
                <w:rFonts w:hint="eastAsia" w:ascii="黑体" w:hAnsi="黑体" w:eastAsia="黑体"/>
                <w:sz w:val="24"/>
              </w:rPr>
              <w:t>落实措施</w:t>
            </w:r>
          </w:p>
        </w:tc>
        <w:tc>
          <w:tcPr>
            <w:tcW w:w="2878" w:type="dxa"/>
            <w:vAlign w:val="center"/>
          </w:tcPr>
          <w:p>
            <w:pPr>
              <w:spacing w:line="340" w:lineRule="exact"/>
              <w:jc w:val="center"/>
              <w:rPr>
                <w:rFonts w:ascii="黑体" w:hAnsi="黑体" w:eastAsia="黑体"/>
                <w:sz w:val="24"/>
              </w:rPr>
            </w:pPr>
            <w:r>
              <w:rPr>
                <w:rFonts w:hint="eastAsia" w:ascii="黑体" w:hAnsi="黑体" w:eastAsia="黑体"/>
                <w:sz w:val="24"/>
              </w:rPr>
              <w:t>责任单位</w:t>
            </w:r>
          </w:p>
        </w:tc>
        <w:tc>
          <w:tcPr>
            <w:tcW w:w="1800" w:type="dxa"/>
            <w:vAlign w:val="center"/>
          </w:tcPr>
          <w:p>
            <w:pPr>
              <w:spacing w:line="340" w:lineRule="exact"/>
              <w:jc w:val="center"/>
              <w:rPr>
                <w:rFonts w:ascii="黑体" w:hAnsi="黑体" w:eastAsia="黑体"/>
                <w:sz w:val="24"/>
              </w:rPr>
            </w:pPr>
            <w:r>
              <w:rPr>
                <w:rFonts w:hint="eastAsia" w:ascii="黑体" w:hAnsi="黑体" w:eastAsia="黑体"/>
                <w:sz w:val="24"/>
              </w:rPr>
              <w:t>完成时限及</w:t>
            </w:r>
          </w:p>
          <w:p>
            <w:pPr>
              <w:spacing w:line="340" w:lineRule="exact"/>
              <w:jc w:val="center"/>
              <w:rPr>
                <w:rFonts w:ascii="黑体" w:hAnsi="黑体" w:eastAsia="黑体"/>
                <w:sz w:val="24"/>
              </w:rPr>
            </w:pPr>
            <w:r>
              <w:rPr>
                <w:rFonts w:hint="eastAsia" w:ascii="黑体" w:hAnsi="黑体" w:eastAsia="黑体"/>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Merge w:val="restart"/>
            <w:vAlign w:val="center"/>
          </w:tcPr>
          <w:p>
            <w:pPr>
              <w:spacing w:line="360" w:lineRule="exact"/>
              <w:jc w:val="center"/>
              <w:rPr>
                <w:sz w:val="24"/>
              </w:rPr>
            </w:pPr>
            <w:r>
              <w:rPr>
                <w:sz w:val="24"/>
              </w:rPr>
              <w:t>8</w:t>
            </w:r>
          </w:p>
        </w:tc>
        <w:tc>
          <w:tcPr>
            <w:tcW w:w="802" w:type="dxa"/>
            <w:vMerge w:val="restart"/>
            <w:vAlign w:val="center"/>
          </w:tcPr>
          <w:p>
            <w:pPr>
              <w:spacing w:line="340" w:lineRule="exact"/>
              <w:jc w:val="center"/>
              <w:rPr>
                <w:sz w:val="24"/>
              </w:rPr>
            </w:pPr>
            <w:r>
              <w:rPr>
                <w:rFonts w:hint="eastAsia"/>
                <w:sz w:val="24"/>
              </w:rPr>
              <w:t>统一</w:t>
            </w:r>
          </w:p>
          <w:p>
            <w:pPr>
              <w:spacing w:line="340" w:lineRule="exact"/>
              <w:jc w:val="center"/>
              <w:rPr>
                <w:sz w:val="24"/>
              </w:rPr>
            </w:pPr>
            <w:r>
              <w:rPr>
                <w:rFonts w:hint="eastAsia"/>
                <w:sz w:val="24"/>
              </w:rPr>
              <w:t>审批</w:t>
            </w:r>
          </w:p>
          <w:p>
            <w:pPr>
              <w:spacing w:line="360" w:lineRule="exact"/>
              <w:jc w:val="center"/>
              <w:rPr>
                <w:sz w:val="24"/>
              </w:rPr>
            </w:pPr>
            <w:r>
              <w:rPr>
                <w:rFonts w:hint="eastAsia"/>
                <w:sz w:val="24"/>
              </w:rPr>
              <w:t>流程</w:t>
            </w:r>
          </w:p>
        </w:tc>
        <w:tc>
          <w:tcPr>
            <w:tcW w:w="739" w:type="dxa"/>
            <w:vMerge w:val="restart"/>
            <w:vAlign w:val="center"/>
          </w:tcPr>
          <w:p>
            <w:pPr>
              <w:spacing w:line="240" w:lineRule="exact"/>
              <w:rPr>
                <w:rFonts w:ascii="宋体"/>
                <w:sz w:val="24"/>
                <w:szCs w:val="24"/>
              </w:rPr>
            </w:pPr>
            <w:r>
              <w:rPr>
                <w:rFonts w:hint="eastAsia" w:ascii="宋体" w:hAnsi="宋体"/>
                <w:sz w:val="24"/>
                <w:szCs w:val="24"/>
              </w:rPr>
              <w:t>规范审批事项</w:t>
            </w:r>
          </w:p>
        </w:tc>
        <w:tc>
          <w:tcPr>
            <w:tcW w:w="2009" w:type="dxa"/>
            <w:vMerge w:val="restart"/>
            <w:vAlign w:val="center"/>
          </w:tcPr>
          <w:p>
            <w:pPr>
              <w:rPr>
                <w:rFonts w:ascii="宋体" w:cs="宋体"/>
                <w:kern w:val="0"/>
                <w:sz w:val="24"/>
                <w:szCs w:val="24"/>
              </w:rPr>
            </w:pPr>
            <w:r>
              <w:rPr>
                <w:rFonts w:hint="eastAsia" w:ascii="宋体" w:hAnsi="宋体" w:cs="宋体"/>
                <w:kern w:val="0"/>
                <w:sz w:val="24"/>
                <w:szCs w:val="24"/>
              </w:rPr>
              <w:t>清理全州工程建设项目审批事项清单报上级人民政府备案。</w:t>
            </w:r>
          </w:p>
          <w:p>
            <w:pPr>
              <w:spacing w:line="240" w:lineRule="exact"/>
              <w:rPr>
                <w:rFonts w:ascii="宋体"/>
                <w:sz w:val="24"/>
              </w:rPr>
            </w:pPr>
          </w:p>
        </w:tc>
        <w:tc>
          <w:tcPr>
            <w:tcW w:w="6213" w:type="dxa"/>
            <w:vAlign w:val="center"/>
          </w:tcPr>
          <w:p>
            <w:pPr>
              <w:rPr>
                <w:rFonts w:ascii="宋体" w:cs="宋体"/>
                <w:kern w:val="0"/>
                <w:sz w:val="24"/>
                <w:szCs w:val="24"/>
              </w:rPr>
            </w:pPr>
            <w:r>
              <w:rPr>
                <w:rFonts w:ascii="宋体" w:hAnsi="宋体" w:cs="宋体"/>
                <w:kern w:val="0"/>
                <w:sz w:val="24"/>
                <w:szCs w:val="24"/>
              </w:rPr>
              <w:t>1.</w:t>
            </w:r>
            <w:r>
              <w:rPr>
                <w:rFonts w:ascii="宋体" w:hAnsi="宋体"/>
                <w:sz w:val="24"/>
                <w:szCs w:val="24"/>
              </w:rPr>
              <w:t xml:space="preserve"> </w:t>
            </w:r>
            <w:r>
              <w:rPr>
                <w:rFonts w:hint="eastAsia" w:ascii="宋体" w:hAnsi="宋体"/>
                <w:sz w:val="24"/>
                <w:szCs w:val="24"/>
              </w:rPr>
              <w:t>按照全省统一制定的工程建设项目审批事项清单清理全州审批事项，</w:t>
            </w:r>
            <w:r>
              <w:rPr>
                <w:rFonts w:hint="eastAsia" w:ascii="宋体" w:hAnsi="宋体" w:cs="宋体"/>
                <w:kern w:val="0"/>
                <w:sz w:val="24"/>
                <w:szCs w:val="24"/>
              </w:rPr>
              <w:t>各县市（区）进一步清理本级工程建设项目审批事项清单报州人民政府备案。</w:t>
            </w:r>
          </w:p>
        </w:tc>
        <w:tc>
          <w:tcPr>
            <w:tcW w:w="2878" w:type="dxa"/>
            <w:vAlign w:val="center"/>
          </w:tcPr>
          <w:p>
            <w:pPr>
              <w:rPr>
                <w:sz w:val="24"/>
              </w:rPr>
            </w:pPr>
            <w:r>
              <w:rPr>
                <w:rFonts w:hint="eastAsia"/>
                <w:sz w:val="24"/>
              </w:rPr>
              <w:t>州直有关部门、单位，各县市人民政府、湘西经开区管委会。</w:t>
            </w:r>
          </w:p>
        </w:tc>
        <w:tc>
          <w:tcPr>
            <w:tcW w:w="1800" w:type="dxa"/>
            <w:vMerge w:val="restart"/>
            <w:vAlign w:val="center"/>
          </w:tcPr>
          <w:p>
            <w:pPr>
              <w:spacing w:line="360" w:lineRule="exact"/>
              <w:rPr>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15</w:t>
            </w:r>
            <w:r>
              <w:rPr>
                <w:rFonts w:hint="eastAsia" w:ascii="宋体" w:hAnsi="宋体" w:cs="宋体"/>
                <w:kern w:val="0"/>
                <w:sz w:val="24"/>
                <w:szCs w:val="24"/>
              </w:rPr>
              <w:t>日前，完成上述工作。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vMerge w:val="continue"/>
            <w:vAlign w:val="center"/>
          </w:tcPr>
          <w:p>
            <w:pPr>
              <w:spacing w:line="360" w:lineRule="exact"/>
              <w:jc w:val="center"/>
              <w:rPr>
                <w:sz w:val="24"/>
              </w:rPr>
            </w:pPr>
          </w:p>
        </w:tc>
        <w:tc>
          <w:tcPr>
            <w:tcW w:w="802" w:type="dxa"/>
            <w:vMerge w:val="continue"/>
            <w:vAlign w:val="center"/>
          </w:tcPr>
          <w:p/>
        </w:tc>
        <w:tc>
          <w:tcPr>
            <w:tcW w:w="739" w:type="dxa"/>
            <w:vMerge w:val="continue"/>
            <w:vAlign w:val="center"/>
          </w:tcPr>
          <w:p>
            <w:pPr>
              <w:spacing w:line="360" w:lineRule="exact"/>
              <w:rPr>
                <w:rFonts w:ascii="宋体"/>
                <w:sz w:val="24"/>
                <w:szCs w:val="24"/>
              </w:rPr>
            </w:pPr>
          </w:p>
        </w:tc>
        <w:tc>
          <w:tcPr>
            <w:tcW w:w="2009" w:type="dxa"/>
            <w:vMerge w:val="continue"/>
            <w:vAlign w:val="center"/>
          </w:tcPr>
          <w:p>
            <w:pPr>
              <w:spacing w:line="300" w:lineRule="exact"/>
              <w:rPr>
                <w:rFonts w:ascii="宋体" w:cs="宋体"/>
                <w:kern w:val="0"/>
                <w:sz w:val="24"/>
                <w:szCs w:val="24"/>
              </w:rPr>
            </w:pPr>
          </w:p>
        </w:tc>
        <w:tc>
          <w:tcPr>
            <w:tcW w:w="6213" w:type="dxa"/>
            <w:vAlign w:val="center"/>
          </w:tcPr>
          <w:p>
            <w:pPr>
              <w:rPr>
                <w:rFonts w:ascii="宋体" w:cs="宋体"/>
                <w:kern w:val="0"/>
                <w:sz w:val="24"/>
                <w:szCs w:val="24"/>
              </w:rPr>
            </w:pPr>
            <w:r>
              <w:rPr>
                <w:rFonts w:hint="eastAsia" w:ascii="宋体" w:hAnsi="宋体" w:cs="宋体"/>
                <w:kern w:val="0"/>
                <w:sz w:val="24"/>
                <w:szCs w:val="24"/>
              </w:rPr>
              <w:t>2.州人民政府办公室综合形成全州工程建设项目审批事项清单报省住房城乡建设厅备案。</w:t>
            </w:r>
          </w:p>
        </w:tc>
        <w:tc>
          <w:tcPr>
            <w:tcW w:w="2878" w:type="dxa"/>
            <w:vAlign w:val="center"/>
          </w:tcPr>
          <w:p>
            <w:pPr>
              <w:rPr>
                <w:rFonts w:ascii="宋体" w:cs="宋体"/>
                <w:kern w:val="0"/>
                <w:sz w:val="24"/>
                <w:szCs w:val="24"/>
              </w:rPr>
            </w:pPr>
            <w:r>
              <w:rPr>
                <w:rFonts w:hint="eastAsia" w:ascii="宋体" w:hAnsi="宋体" w:cs="宋体"/>
                <w:kern w:val="0"/>
                <w:sz w:val="24"/>
                <w:szCs w:val="24"/>
              </w:rPr>
              <w:t>州政府办公室</w:t>
            </w:r>
          </w:p>
        </w:tc>
        <w:tc>
          <w:tcPr>
            <w:tcW w:w="1800" w:type="dxa"/>
            <w:vMerge w:val="continue"/>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499" w:type="dxa"/>
            <w:vMerge w:val="restart"/>
            <w:vAlign w:val="center"/>
          </w:tcPr>
          <w:p>
            <w:pPr>
              <w:spacing w:line="360" w:lineRule="exact"/>
              <w:jc w:val="center"/>
              <w:rPr>
                <w:sz w:val="24"/>
              </w:rPr>
            </w:pPr>
            <w:r>
              <w:rPr>
                <w:sz w:val="24"/>
              </w:rPr>
              <w:t>9</w:t>
            </w:r>
          </w:p>
        </w:tc>
        <w:tc>
          <w:tcPr>
            <w:tcW w:w="802" w:type="dxa"/>
            <w:vMerge w:val="continue"/>
            <w:vAlign w:val="center"/>
          </w:tcPr>
          <w:p/>
        </w:tc>
        <w:tc>
          <w:tcPr>
            <w:tcW w:w="739" w:type="dxa"/>
            <w:vMerge w:val="restart"/>
            <w:vAlign w:val="center"/>
          </w:tcPr>
          <w:p>
            <w:pPr>
              <w:spacing w:line="360" w:lineRule="exact"/>
              <w:rPr>
                <w:rFonts w:ascii="仿宋" w:eastAsia="仿宋"/>
                <w:sz w:val="24"/>
                <w:szCs w:val="24"/>
              </w:rPr>
            </w:pPr>
            <w:r>
              <w:rPr>
                <w:rFonts w:hint="eastAsia" w:ascii="宋体" w:hAnsi="宋体"/>
                <w:sz w:val="24"/>
                <w:szCs w:val="24"/>
              </w:rPr>
              <w:t>分类制定审批流程</w:t>
            </w:r>
          </w:p>
        </w:tc>
        <w:tc>
          <w:tcPr>
            <w:tcW w:w="2009" w:type="dxa"/>
            <w:vAlign w:val="center"/>
          </w:tcPr>
          <w:p>
            <w:pPr>
              <w:rPr>
                <w:rFonts w:ascii="宋体"/>
                <w:szCs w:val="21"/>
              </w:rPr>
            </w:pPr>
            <w:r>
              <w:rPr>
                <w:rFonts w:hint="eastAsia" w:ascii="宋体" w:hAnsi="宋体" w:cs="宋体"/>
                <w:kern w:val="0"/>
                <w:sz w:val="24"/>
                <w:szCs w:val="24"/>
              </w:rPr>
              <w:t>发布全州工程建设项目审批流程指导图</w:t>
            </w:r>
            <w:r>
              <w:rPr>
                <w:rFonts w:hint="eastAsia" w:ascii="宋体" w:hAnsi="宋体"/>
                <w:szCs w:val="21"/>
              </w:rPr>
              <w:t>。</w:t>
            </w:r>
          </w:p>
        </w:tc>
        <w:tc>
          <w:tcPr>
            <w:tcW w:w="6213" w:type="dxa"/>
            <w:vAlign w:val="center"/>
          </w:tcPr>
          <w:p>
            <w:pPr>
              <w:rPr>
                <w:rFonts w:ascii="宋体" w:cs="宋体"/>
                <w:kern w:val="0"/>
                <w:sz w:val="24"/>
                <w:szCs w:val="24"/>
              </w:rPr>
            </w:pPr>
            <w:r>
              <w:rPr>
                <w:rFonts w:hint="eastAsia" w:ascii="宋体" w:hAnsi="宋体" w:cs="宋体"/>
                <w:kern w:val="0"/>
                <w:sz w:val="24"/>
                <w:szCs w:val="24"/>
              </w:rPr>
              <w:t>按照全省统一的工程建设项目审批流程图示范文本，优化发布全州工程建设项目审批流程指导图。</w:t>
            </w:r>
          </w:p>
        </w:tc>
        <w:tc>
          <w:tcPr>
            <w:tcW w:w="2878" w:type="dxa"/>
            <w:vAlign w:val="center"/>
          </w:tcPr>
          <w:p>
            <w:r>
              <w:rPr>
                <w:rFonts w:hint="eastAsia"/>
                <w:sz w:val="24"/>
              </w:rPr>
              <w:t>州住建局（州人防办）牵头、有关单位配合。</w:t>
            </w:r>
          </w:p>
        </w:tc>
        <w:tc>
          <w:tcPr>
            <w:tcW w:w="1800" w:type="dxa"/>
            <w:vAlign w:val="center"/>
          </w:tcPr>
          <w:p>
            <w:pPr>
              <w:spacing w:line="360" w:lineRule="exact"/>
              <w:rPr>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499" w:type="dxa"/>
            <w:vMerge w:val="continue"/>
            <w:vAlign w:val="center"/>
          </w:tcPr>
          <w:p>
            <w:pPr>
              <w:spacing w:line="360" w:lineRule="exact"/>
              <w:jc w:val="center"/>
              <w:rPr>
                <w:sz w:val="24"/>
              </w:rPr>
            </w:pPr>
          </w:p>
        </w:tc>
        <w:tc>
          <w:tcPr>
            <w:tcW w:w="802" w:type="dxa"/>
            <w:vMerge w:val="continue"/>
            <w:vAlign w:val="center"/>
          </w:tcPr>
          <w:p/>
        </w:tc>
        <w:tc>
          <w:tcPr>
            <w:tcW w:w="739" w:type="dxa"/>
            <w:vMerge w:val="continue"/>
            <w:vAlign w:val="center"/>
          </w:tcPr>
          <w:p>
            <w:pPr>
              <w:spacing w:line="360" w:lineRule="exact"/>
              <w:rPr>
                <w:sz w:val="24"/>
              </w:rPr>
            </w:pPr>
          </w:p>
        </w:tc>
        <w:tc>
          <w:tcPr>
            <w:tcW w:w="2009" w:type="dxa"/>
            <w:vAlign w:val="center"/>
          </w:tcPr>
          <w:p>
            <w:pPr>
              <w:rPr>
                <w:rFonts w:ascii="宋体" w:cs="宋体"/>
                <w:kern w:val="0"/>
                <w:sz w:val="24"/>
                <w:szCs w:val="24"/>
              </w:rPr>
            </w:pPr>
            <w:r>
              <w:rPr>
                <w:rFonts w:hint="eastAsia" w:ascii="宋体" w:hAnsi="宋体" w:cs="宋体"/>
                <w:kern w:val="0"/>
                <w:sz w:val="24"/>
                <w:szCs w:val="24"/>
              </w:rPr>
              <w:t>发布各县市（区）工程建设项目审批流程图。</w:t>
            </w:r>
          </w:p>
          <w:p>
            <w:pPr>
              <w:spacing w:line="300" w:lineRule="exact"/>
              <w:rPr>
                <w:rFonts w:ascii="宋体" w:cs="宋体"/>
                <w:kern w:val="0"/>
                <w:sz w:val="24"/>
                <w:szCs w:val="24"/>
              </w:rPr>
            </w:pPr>
          </w:p>
        </w:tc>
        <w:tc>
          <w:tcPr>
            <w:tcW w:w="6213" w:type="dxa"/>
            <w:vAlign w:val="center"/>
          </w:tcPr>
          <w:p>
            <w:pPr>
              <w:spacing w:line="300" w:lineRule="exact"/>
              <w:rPr>
                <w:rFonts w:ascii="宋体"/>
                <w:sz w:val="24"/>
                <w:szCs w:val="24"/>
              </w:rPr>
            </w:pPr>
            <w:r>
              <w:rPr>
                <w:rFonts w:hint="eastAsia" w:ascii="宋体" w:hAnsi="宋体"/>
                <w:sz w:val="24"/>
                <w:szCs w:val="24"/>
              </w:rPr>
              <w:t>各县市（区）可结合实际，根据工程建设项目类型、投资类别、规模大小等，进一步梳理合并审批流程，向社会发布本辖区审批流程图。简化社会投资的中小型工程建设项目审批，对于带方案出让土地的项目，不再对设计方案进行审核，将工程建设许可和施工许可合并为一个阶段。</w:t>
            </w:r>
          </w:p>
        </w:tc>
        <w:tc>
          <w:tcPr>
            <w:tcW w:w="2878" w:type="dxa"/>
            <w:vAlign w:val="center"/>
          </w:tcPr>
          <w:p>
            <w:pPr>
              <w:spacing w:line="300" w:lineRule="exact"/>
              <w:rPr>
                <w:sz w:val="24"/>
              </w:rPr>
            </w:pPr>
            <w:r>
              <w:rPr>
                <w:rFonts w:hint="eastAsia"/>
                <w:sz w:val="24"/>
              </w:rPr>
              <w:t>各县市人民政府、湘西经开区管委会。</w:t>
            </w:r>
          </w:p>
        </w:tc>
        <w:tc>
          <w:tcPr>
            <w:tcW w:w="1800" w:type="dxa"/>
            <w:vAlign w:val="center"/>
          </w:tcPr>
          <w:p>
            <w:pPr>
              <w:spacing w:line="360" w:lineRule="exact"/>
              <w:rPr>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499" w:type="dxa"/>
            <w:vMerge w:val="restart"/>
            <w:vAlign w:val="center"/>
          </w:tcPr>
          <w:p>
            <w:pPr>
              <w:spacing w:line="360" w:lineRule="exact"/>
              <w:jc w:val="center"/>
              <w:rPr>
                <w:sz w:val="24"/>
              </w:rPr>
            </w:pPr>
            <w:r>
              <w:rPr>
                <w:sz w:val="24"/>
              </w:rPr>
              <w:t>10</w:t>
            </w:r>
          </w:p>
        </w:tc>
        <w:tc>
          <w:tcPr>
            <w:tcW w:w="802" w:type="dxa"/>
            <w:vMerge w:val="continue"/>
            <w:vAlign w:val="center"/>
          </w:tcPr>
          <w:p/>
        </w:tc>
        <w:tc>
          <w:tcPr>
            <w:tcW w:w="739" w:type="dxa"/>
            <w:vMerge w:val="restart"/>
            <w:vAlign w:val="center"/>
          </w:tcPr>
          <w:p>
            <w:pPr>
              <w:spacing w:line="360" w:lineRule="exact"/>
              <w:rPr>
                <w:sz w:val="24"/>
              </w:rPr>
            </w:pPr>
            <w:r>
              <w:rPr>
                <w:rFonts w:hint="eastAsia" w:ascii="宋体" w:hAnsi="宋体"/>
                <w:sz w:val="24"/>
                <w:szCs w:val="24"/>
              </w:rPr>
              <w:t>实行联合审图和“测验合一”</w:t>
            </w:r>
          </w:p>
        </w:tc>
        <w:tc>
          <w:tcPr>
            <w:tcW w:w="2009" w:type="dxa"/>
            <w:vAlign w:val="center"/>
          </w:tcPr>
          <w:p>
            <w:pPr>
              <w:spacing w:line="300" w:lineRule="exact"/>
              <w:rPr>
                <w:rFonts w:ascii="宋体" w:cs="宋体"/>
                <w:kern w:val="0"/>
                <w:szCs w:val="21"/>
              </w:rPr>
            </w:pPr>
            <w:r>
              <w:rPr>
                <w:rFonts w:hint="eastAsia" w:ascii="宋体" w:hAnsi="宋体"/>
                <w:sz w:val="24"/>
                <w:szCs w:val="24"/>
              </w:rPr>
              <w:t>实行联合审图</w:t>
            </w:r>
          </w:p>
        </w:tc>
        <w:tc>
          <w:tcPr>
            <w:tcW w:w="6213" w:type="dxa"/>
            <w:vAlign w:val="center"/>
          </w:tcPr>
          <w:p>
            <w:pPr>
              <w:spacing w:line="260" w:lineRule="exact"/>
              <w:rPr>
                <w:rFonts w:ascii="宋体"/>
                <w:sz w:val="24"/>
                <w:szCs w:val="24"/>
              </w:rPr>
            </w:pPr>
            <w:r>
              <w:rPr>
                <w:rFonts w:hint="eastAsia" w:ascii="宋体" w:hAnsi="宋体"/>
                <w:sz w:val="24"/>
                <w:szCs w:val="24"/>
              </w:rPr>
              <w:t>按照省制定并实施施工图设计文件联合审查管理办法，将消防、人防、技防等技术审查并入施工图设计文件审查，相关部门不再进行技术审查。</w:t>
            </w:r>
          </w:p>
        </w:tc>
        <w:tc>
          <w:tcPr>
            <w:tcW w:w="2878" w:type="dxa"/>
            <w:vAlign w:val="center"/>
          </w:tcPr>
          <w:p>
            <w:pPr>
              <w:spacing w:line="300" w:lineRule="exact"/>
              <w:rPr>
                <w:sz w:val="24"/>
              </w:rPr>
            </w:pPr>
            <w:r>
              <w:rPr>
                <w:rFonts w:hint="eastAsia"/>
                <w:sz w:val="24"/>
              </w:rPr>
              <w:t>州住建局（州人防办）等有关单位抓好落实。</w:t>
            </w:r>
          </w:p>
        </w:tc>
        <w:tc>
          <w:tcPr>
            <w:tcW w:w="1800" w:type="dxa"/>
            <w:vMerge w:val="restart"/>
            <w:vAlign w:val="center"/>
          </w:tcPr>
          <w:p>
            <w:pPr>
              <w:spacing w:line="360" w:lineRule="exact"/>
              <w:rPr>
                <w:rFonts w:ascii="宋体" w:cs="宋体"/>
                <w:kern w:val="0"/>
                <w:sz w:val="24"/>
                <w:szCs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499" w:type="dxa"/>
            <w:vMerge w:val="continue"/>
            <w:vAlign w:val="center"/>
          </w:tcPr>
          <w:p>
            <w:pPr>
              <w:spacing w:line="360" w:lineRule="exact"/>
              <w:jc w:val="center"/>
              <w:rPr>
                <w:sz w:val="24"/>
              </w:rPr>
            </w:pPr>
          </w:p>
        </w:tc>
        <w:tc>
          <w:tcPr>
            <w:tcW w:w="802" w:type="dxa"/>
            <w:vMerge w:val="continue"/>
            <w:vAlign w:val="center"/>
          </w:tcPr>
          <w:p/>
        </w:tc>
        <w:tc>
          <w:tcPr>
            <w:tcW w:w="739" w:type="dxa"/>
            <w:vMerge w:val="continue"/>
            <w:vAlign w:val="center"/>
          </w:tcPr>
          <w:p>
            <w:pPr>
              <w:spacing w:line="360" w:lineRule="exact"/>
              <w:rPr>
                <w:sz w:val="24"/>
              </w:rPr>
            </w:pPr>
          </w:p>
        </w:tc>
        <w:tc>
          <w:tcPr>
            <w:tcW w:w="2009" w:type="dxa"/>
            <w:vAlign w:val="center"/>
          </w:tcPr>
          <w:p>
            <w:pPr>
              <w:spacing w:line="300" w:lineRule="exact"/>
              <w:rPr>
                <w:rFonts w:ascii="宋体" w:cs="宋体"/>
                <w:kern w:val="0"/>
                <w:sz w:val="24"/>
                <w:szCs w:val="24"/>
              </w:rPr>
            </w:pPr>
            <w:r>
              <w:rPr>
                <w:rFonts w:hint="eastAsia" w:ascii="宋体" w:hAnsi="宋体"/>
                <w:sz w:val="24"/>
                <w:szCs w:val="24"/>
              </w:rPr>
              <w:t>“测验合一”</w:t>
            </w:r>
          </w:p>
        </w:tc>
        <w:tc>
          <w:tcPr>
            <w:tcW w:w="6213" w:type="dxa"/>
            <w:vAlign w:val="center"/>
          </w:tcPr>
          <w:p>
            <w:pPr>
              <w:spacing w:line="260" w:lineRule="exact"/>
              <w:rPr>
                <w:rFonts w:ascii="宋体"/>
                <w:sz w:val="24"/>
                <w:szCs w:val="24"/>
              </w:rPr>
            </w:pPr>
            <w:r>
              <w:rPr>
                <w:rFonts w:hint="eastAsia" w:ascii="宋体" w:hAnsi="宋体"/>
                <w:sz w:val="24"/>
                <w:szCs w:val="24"/>
              </w:rPr>
              <w:t>按照省出台的“测验合一”管理办法，统一标准、统一图纸、联合测绘、以测代核、核审分离，多验整合、依法监管，由测绘中介机构对竣工验收必要的数据进行联合测绘，有关部门依据中介服务技术成果办理竣工核实验收手续，规划、土地、消防、人防、档案等事项限时联合验收，统一出具验收意见。</w:t>
            </w:r>
          </w:p>
        </w:tc>
        <w:tc>
          <w:tcPr>
            <w:tcW w:w="2878" w:type="dxa"/>
            <w:vAlign w:val="center"/>
          </w:tcPr>
          <w:p>
            <w:pPr>
              <w:spacing w:line="300" w:lineRule="exact"/>
              <w:rPr>
                <w:sz w:val="24"/>
              </w:rPr>
            </w:pPr>
            <w:r>
              <w:rPr>
                <w:rFonts w:hint="eastAsia"/>
                <w:sz w:val="24"/>
              </w:rPr>
              <w:t>州自然资源和规划、州气象局等有关单位</w:t>
            </w:r>
          </w:p>
        </w:tc>
        <w:tc>
          <w:tcPr>
            <w:tcW w:w="1800" w:type="dxa"/>
            <w:vMerge w:val="continue"/>
            <w:vAlign w:val="center"/>
          </w:tcPr>
          <w:p>
            <w:pPr>
              <w:spacing w:line="360" w:lineRule="exact"/>
              <w:rPr>
                <w:rFonts w:ascii="宋体" w:cs="宋体"/>
                <w:kern w:val="0"/>
                <w:sz w:val="24"/>
                <w:szCs w:val="24"/>
              </w:rPr>
            </w:pPr>
          </w:p>
        </w:tc>
      </w:tr>
    </w:tbl>
    <w:p>
      <w:pPr>
        <w:rPr>
          <w:rFonts w:hint="eastAsia" w:ascii="黑体" w:eastAsia="黑体"/>
          <w:sz w:val="32"/>
          <w:szCs w:val="32"/>
        </w:rPr>
      </w:pPr>
    </w:p>
    <w:p>
      <w:pPr>
        <w:rPr>
          <w:rFonts w:ascii="黑体" w:eastAsia="黑体"/>
          <w:sz w:val="32"/>
          <w:szCs w:val="32"/>
        </w:rPr>
      </w:pPr>
    </w:p>
    <w:tbl>
      <w:tblPr>
        <w:tblStyle w:val="3"/>
        <w:tblW w:w="149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02"/>
        <w:gridCol w:w="739"/>
        <w:gridCol w:w="2009"/>
        <w:gridCol w:w="6213"/>
        <w:gridCol w:w="287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499" w:type="dxa"/>
            <w:vAlign w:val="center"/>
          </w:tcPr>
          <w:p>
            <w:pPr>
              <w:spacing w:line="340" w:lineRule="exact"/>
              <w:jc w:val="center"/>
              <w:rPr>
                <w:rFonts w:ascii="黑体" w:hAnsi="黑体" w:eastAsia="黑体"/>
                <w:sz w:val="24"/>
              </w:rPr>
            </w:pPr>
            <w:r>
              <w:rPr>
                <w:rFonts w:hint="eastAsia" w:ascii="黑体" w:hAnsi="黑体" w:eastAsia="黑体"/>
                <w:sz w:val="24"/>
              </w:rPr>
              <w:t>序</w:t>
            </w:r>
          </w:p>
          <w:p>
            <w:pPr>
              <w:spacing w:line="340" w:lineRule="exact"/>
              <w:jc w:val="center"/>
              <w:rPr>
                <w:rFonts w:ascii="黑体" w:hAnsi="黑体" w:eastAsia="黑体"/>
                <w:sz w:val="24"/>
              </w:rPr>
            </w:pPr>
            <w:r>
              <w:rPr>
                <w:rFonts w:hint="eastAsia" w:ascii="黑体" w:hAnsi="黑体" w:eastAsia="黑体"/>
                <w:sz w:val="24"/>
              </w:rPr>
              <w:t>号</w:t>
            </w:r>
          </w:p>
        </w:tc>
        <w:tc>
          <w:tcPr>
            <w:tcW w:w="802" w:type="dxa"/>
            <w:vAlign w:val="center"/>
          </w:tcPr>
          <w:p>
            <w:pPr>
              <w:spacing w:line="340" w:lineRule="exact"/>
              <w:jc w:val="center"/>
              <w:rPr>
                <w:rFonts w:ascii="黑体" w:hAnsi="黑体" w:eastAsia="黑体"/>
                <w:sz w:val="24"/>
              </w:rPr>
            </w:pPr>
            <w:r>
              <w:rPr>
                <w:rFonts w:hint="eastAsia" w:ascii="黑体" w:hAnsi="黑体" w:eastAsia="黑体"/>
                <w:sz w:val="24"/>
              </w:rPr>
              <w:t>总体要求</w:t>
            </w:r>
          </w:p>
        </w:tc>
        <w:tc>
          <w:tcPr>
            <w:tcW w:w="2748" w:type="dxa"/>
            <w:gridSpan w:val="2"/>
            <w:vAlign w:val="center"/>
          </w:tcPr>
          <w:p>
            <w:pPr>
              <w:spacing w:line="340" w:lineRule="exact"/>
              <w:jc w:val="center"/>
              <w:rPr>
                <w:rFonts w:ascii="黑体" w:hAnsi="黑体" w:eastAsia="黑体"/>
                <w:sz w:val="24"/>
              </w:rPr>
            </w:pPr>
            <w:r>
              <w:rPr>
                <w:rFonts w:hint="eastAsia" w:ascii="黑体" w:hAnsi="黑体" w:eastAsia="黑体"/>
                <w:sz w:val="24"/>
              </w:rPr>
              <w:t>主要任务</w:t>
            </w:r>
          </w:p>
        </w:tc>
        <w:tc>
          <w:tcPr>
            <w:tcW w:w="6213" w:type="dxa"/>
            <w:vAlign w:val="center"/>
          </w:tcPr>
          <w:p>
            <w:pPr>
              <w:spacing w:line="340" w:lineRule="exact"/>
              <w:jc w:val="center"/>
              <w:rPr>
                <w:rFonts w:ascii="黑体" w:hAnsi="黑体" w:eastAsia="黑体"/>
                <w:sz w:val="24"/>
              </w:rPr>
            </w:pPr>
            <w:r>
              <w:rPr>
                <w:rFonts w:hint="eastAsia" w:ascii="黑体" w:hAnsi="黑体" w:eastAsia="黑体"/>
                <w:sz w:val="24"/>
              </w:rPr>
              <w:t>落实措施</w:t>
            </w:r>
          </w:p>
        </w:tc>
        <w:tc>
          <w:tcPr>
            <w:tcW w:w="2878" w:type="dxa"/>
            <w:vAlign w:val="center"/>
          </w:tcPr>
          <w:p>
            <w:pPr>
              <w:spacing w:line="340" w:lineRule="exact"/>
              <w:jc w:val="center"/>
              <w:rPr>
                <w:rFonts w:ascii="黑体" w:hAnsi="黑体" w:eastAsia="黑体"/>
                <w:sz w:val="24"/>
              </w:rPr>
            </w:pPr>
            <w:r>
              <w:rPr>
                <w:rFonts w:hint="eastAsia" w:ascii="黑体" w:hAnsi="黑体" w:eastAsia="黑体"/>
                <w:sz w:val="24"/>
              </w:rPr>
              <w:t>责任单位</w:t>
            </w:r>
          </w:p>
        </w:tc>
        <w:tc>
          <w:tcPr>
            <w:tcW w:w="1800" w:type="dxa"/>
            <w:vAlign w:val="center"/>
          </w:tcPr>
          <w:p>
            <w:pPr>
              <w:spacing w:line="340" w:lineRule="exact"/>
              <w:jc w:val="center"/>
              <w:rPr>
                <w:rFonts w:ascii="黑体" w:hAnsi="黑体" w:eastAsia="黑体"/>
                <w:sz w:val="24"/>
              </w:rPr>
            </w:pPr>
            <w:r>
              <w:rPr>
                <w:rFonts w:hint="eastAsia" w:ascii="黑体" w:hAnsi="黑体" w:eastAsia="黑体"/>
                <w:sz w:val="24"/>
              </w:rPr>
              <w:t>完成时限及</w:t>
            </w:r>
          </w:p>
          <w:p>
            <w:pPr>
              <w:spacing w:line="340" w:lineRule="exact"/>
              <w:jc w:val="center"/>
              <w:rPr>
                <w:rFonts w:ascii="黑体" w:hAnsi="黑体" w:eastAsia="黑体"/>
                <w:sz w:val="24"/>
              </w:rPr>
            </w:pPr>
            <w:r>
              <w:rPr>
                <w:rFonts w:hint="eastAsia" w:ascii="黑体" w:hAnsi="黑体" w:eastAsia="黑体"/>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9" w:hRule="atLeast"/>
        </w:trPr>
        <w:tc>
          <w:tcPr>
            <w:tcW w:w="499" w:type="dxa"/>
            <w:vAlign w:val="center"/>
          </w:tcPr>
          <w:p>
            <w:pPr>
              <w:spacing w:line="360" w:lineRule="exact"/>
              <w:jc w:val="center"/>
              <w:rPr>
                <w:sz w:val="24"/>
              </w:rPr>
            </w:pPr>
            <w:r>
              <w:rPr>
                <w:sz w:val="24"/>
              </w:rPr>
              <w:t>11</w:t>
            </w:r>
          </w:p>
        </w:tc>
        <w:tc>
          <w:tcPr>
            <w:tcW w:w="802" w:type="dxa"/>
            <w:vMerge w:val="restart"/>
            <w:vAlign w:val="center"/>
          </w:tcPr>
          <w:p>
            <w:pPr>
              <w:spacing w:line="340" w:lineRule="exact"/>
              <w:jc w:val="center"/>
              <w:rPr>
                <w:sz w:val="24"/>
              </w:rPr>
            </w:pPr>
            <w:r>
              <w:rPr>
                <w:rFonts w:hint="eastAsia"/>
                <w:sz w:val="24"/>
              </w:rPr>
              <w:t>统一</w:t>
            </w:r>
          </w:p>
          <w:p>
            <w:pPr>
              <w:spacing w:line="340" w:lineRule="exact"/>
              <w:jc w:val="center"/>
              <w:rPr>
                <w:sz w:val="24"/>
              </w:rPr>
            </w:pPr>
            <w:r>
              <w:rPr>
                <w:rFonts w:hint="eastAsia"/>
                <w:sz w:val="24"/>
              </w:rPr>
              <w:t>审批</w:t>
            </w:r>
          </w:p>
          <w:p>
            <w:pPr>
              <w:spacing w:line="360" w:lineRule="exact"/>
              <w:jc w:val="center"/>
              <w:rPr>
                <w:sz w:val="24"/>
              </w:rPr>
            </w:pPr>
            <w:r>
              <w:rPr>
                <w:rFonts w:hint="eastAsia"/>
                <w:sz w:val="24"/>
              </w:rPr>
              <w:t>流程</w:t>
            </w:r>
          </w:p>
        </w:tc>
        <w:tc>
          <w:tcPr>
            <w:tcW w:w="739" w:type="dxa"/>
            <w:vAlign w:val="center"/>
          </w:tcPr>
          <w:p>
            <w:pPr>
              <w:spacing w:line="260" w:lineRule="exact"/>
              <w:rPr>
                <w:rFonts w:ascii="宋体"/>
                <w:sz w:val="24"/>
                <w:szCs w:val="24"/>
              </w:rPr>
            </w:pPr>
            <w:r>
              <w:rPr>
                <w:rFonts w:hint="eastAsia" w:ascii="宋体" w:hAnsi="宋体"/>
                <w:sz w:val="24"/>
                <w:szCs w:val="24"/>
              </w:rPr>
              <w:t>推行</w:t>
            </w:r>
          </w:p>
          <w:p>
            <w:pPr>
              <w:spacing w:line="260" w:lineRule="exact"/>
              <w:rPr>
                <w:rFonts w:ascii="宋体"/>
                <w:sz w:val="24"/>
                <w:szCs w:val="24"/>
              </w:rPr>
            </w:pPr>
            <w:r>
              <w:rPr>
                <w:rFonts w:hint="eastAsia" w:ascii="宋体" w:hAnsi="宋体"/>
                <w:sz w:val="24"/>
                <w:szCs w:val="24"/>
              </w:rPr>
              <w:t>区域</w:t>
            </w:r>
          </w:p>
          <w:p>
            <w:pPr>
              <w:spacing w:line="340" w:lineRule="exact"/>
              <w:jc w:val="center"/>
              <w:rPr>
                <w:sz w:val="24"/>
              </w:rPr>
            </w:pPr>
            <w:r>
              <w:rPr>
                <w:rFonts w:hint="eastAsia" w:ascii="宋体" w:hAnsi="宋体"/>
                <w:sz w:val="24"/>
                <w:szCs w:val="24"/>
              </w:rPr>
              <w:t>评估</w:t>
            </w:r>
          </w:p>
        </w:tc>
        <w:tc>
          <w:tcPr>
            <w:tcW w:w="2009" w:type="dxa"/>
            <w:vAlign w:val="center"/>
          </w:tcPr>
          <w:p>
            <w:pPr>
              <w:spacing w:line="300" w:lineRule="exact"/>
              <w:rPr>
                <w:rFonts w:ascii="宋体" w:cs="宋体"/>
                <w:kern w:val="0"/>
                <w:sz w:val="24"/>
                <w:szCs w:val="24"/>
              </w:rPr>
            </w:pPr>
            <w:r>
              <w:rPr>
                <w:rFonts w:hint="eastAsia" w:ascii="宋体" w:hAnsi="宋体" w:cs="宋体"/>
                <w:kern w:val="0"/>
                <w:sz w:val="24"/>
                <w:szCs w:val="24"/>
              </w:rPr>
              <w:t>制定并实施区域评估细则。实行区域评估的，相关部门应在土地出让或划拨前，告知建设单位相关建设要求。</w:t>
            </w:r>
          </w:p>
        </w:tc>
        <w:tc>
          <w:tcPr>
            <w:tcW w:w="6213" w:type="dxa"/>
            <w:vAlign w:val="center"/>
          </w:tcPr>
          <w:p>
            <w:pPr>
              <w:spacing w:line="260" w:lineRule="exact"/>
              <w:rPr>
                <w:rFonts w:ascii="宋体"/>
                <w:sz w:val="24"/>
                <w:szCs w:val="24"/>
              </w:rPr>
            </w:pPr>
            <w:r>
              <w:rPr>
                <w:rFonts w:hint="eastAsia" w:ascii="宋体" w:hAnsi="宋体"/>
                <w:sz w:val="24"/>
                <w:szCs w:val="24"/>
              </w:rPr>
              <w:t>各县市（区）应制定并实施区域评估细则，明确实施区域评估的主体、实施范围、内容、方式，加强事中事后监管的具体措施等。在各类开发区、工业园区、新区和其他有条件的区域，推行由政府统一组织对压覆重要矿产资源、节能评估、环境影响评价、节能评价、地质灾害危险性评估、地震安全性评价、水资源论证、水土保持方案、取水许可、洪水影响评价、重大工程气候可行性论证、建设项目安全预评价等评估评价事项实行区域评估。实行区域评估的，政府相关部门应在土地出让或划拨前，告知建设单位相关建设要求。</w:t>
            </w:r>
          </w:p>
        </w:tc>
        <w:tc>
          <w:tcPr>
            <w:tcW w:w="2878" w:type="dxa"/>
            <w:vAlign w:val="center"/>
          </w:tcPr>
          <w:p>
            <w:pPr>
              <w:spacing w:line="260" w:lineRule="exact"/>
              <w:rPr>
                <w:sz w:val="24"/>
              </w:rPr>
            </w:pPr>
            <w:r>
              <w:rPr>
                <w:rFonts w:hint="eastAsia"/>
                <w:sz w:val="24"/>
              </w:rPr>
              <w:t>各县市人民政府、湘西经开区管委会。</w:t>
            </w:r>
          </w:p>
        </w:tc>
        <w:tc>
          <w:tcPr>
            <w:tcW w:w="1800" w:type="dxa"/>
            <w:vAlign w:val="center"/>
          </w:tcPr>
          <w:p>
            <w:pPr>
              <w:spacing w:line="260" w:lineRule="exact"/>
              <w:rPr>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499" w:type="dxa"/>
            <w:vAlign w:val="center"/>
          </w:tcPr>
          <w:p>
            <w:pPr>
              <w:spacing w:line="360" w:lineRule="exact"/>
              <w:jc w:val="center"/>
              <w:rPr>
                <w:sz w:val="24"/>
              </w:rPr>
            </w:pPr>
            <w:r>
              <w:rPr>
                <w:sz w:val="24"/>
              </w:rPr>
              <w:t>12</w:t>
            </w:r>
          </w:p>
        </w:tc>
        <w:tc>
          <w:tcPr>
            <w:tcW w:w="802" w:type="dxa"/>
            <w:vMerge w:val="continue"/>
            <w:vAlign w:val="center"/>
          </w:tcPr>
          <w:p/>
        </w:tc>
        <w:tc>
          <w:tcPr>
            <w:tcW w:w="739" w:type="dxa"/>
            <w:vAlign w:val="center"/>
          </w:tcPr>
          <w:p>
            <w:pPr>
              <w:spacing w:line="280" w:lineRule="exact"/>
              <w:rPr>
                <w:sz w:val="24"/>
              </w:rPr>
            </w:pPr>
            <w:r>
              <w:rPr>
                <w:rFonts w:hint="eastAsia"/>
                <w:sz w:val="24"/>
              </w:rPr>
              <w:t>推行</w:t>
            </w:r>
          </w:p>
          <w:p>
            <w:pPr>
              <w:spacing w:line="360" w:lineRule="exact"/>
              <w:rPr>
                <w:rFonts w:ascii="宋体"/>
                <w:sz w:val="24"/>
                <w:szCs w:val="24"/>
              </w:rPr>
            </w:pPr>
            <w:r>
              <w:rPr>
                <w:rFonts w:hint="eastAsia"/>
                <w:sz w:val="24"/>
              </w:rPr>
              <w:t>告知承诺制</w:t>
            </w:r>
          </w:p>
        </w:tc>
        <w:tc>
          <w:tcPr>
            <w:tcW w:w="2009" w:type="dxa"/>
            <w:vAlign w:val="center"/>
          </w:tcPr>
          <w:p>
            <w:pPr>
              <w:spacing w:line="300" w:lineRule="exact"/>
              <w:rPr>
                <w:rFonts w:ascii="宋体" w:cs="宋体"/>
                <w:kern w:val="0"/>
                <w:sz w:val="24"/>
                <w:szCs w:val="24"/>
              </w:rPr>
            </w:pPr>
            <w:r>
              <w:rPr>
                <w:rFonts w:hint="eastAsia" w:ascii="宋体" w:hAnsi="宋体" w:cs="宋体"/>
                <w:kern w:val="0"/>
                <w:sz w:val="24"/>
                <w:szCs w:val="24"/>
              </w:rPr>
              <w:t>制定并实施告知承诺制管理办法，明确告知承诺制的具体要求以及加强事中事后监管的措施</w:t>
            </w:r>
            <w:r>
              <w:rPr>
                <w:rFonts w:ascii="宋体" w:cs="宋体"/>
                <w:kern w:val="0"/>
                <w:sz w:val="24"/>
                <w:szCs w:val="24"/>
              </w:rPr>
              <w:t>.</w:t>
            </w:r>
          </w:p>
        </w:tc>
        <w:tc>
          <w:tcPr>
            <w:tcW w:w="6213" w:type="dxa"/>
            <w:vAlign w:val="center"/>
          </w:tcPr>
          <w:p>
            <w:pPr>
              <w:spacing w:line="300" w:lineRule="exact"/>
              <w:rPr>
                <w:rFonts w:ascii="宋体"/>
                <w:sz w:val="24"/>
                <w:szCs w:val="24"/>
              </w:rPr>
            </w:pPr>
            <w:r>
              <w:rPr>
                <w:rFonts w:hint="eastAsia" w:ascii="宋体" w:hAnsi="宋体"/>
                <w:sz w:val="24"/>
                <w:szCs w:val="24"/>
              </w:rPr>
              <w:t>各县市（区）应制定并实施告知承诺制管理办法，公布实行告知承诺制的工程建设项目审批事项清单和具体要求及加强事中事后监管的措施等，对通过事中事后监管能够纠正不符合审批条件的行为且不会产生严重后果的、已实施区域评估的审批事项等实行告知承诺制。申请人按照要求作出书面承诺的，审批部门可以根据申请人信用等情况直接作出审批决定。</w:t>
            </w:r>
          </w:p>
        </w:tc>
        <w:tc>
          <w:tcPr>
            <w:tcW w:w="2878" w:type="dxa"/>
            <w:vAlign w:val="center"/>
          </w:tcPr>
          <w:p>
            <w:pPr>
              <w:spacing w:line="280" w:lineRule="exact"/>
              <w:rPr>
                <w:sz w:val="24"/>
              </w:rPr>
            </w:pPr>
            <w:r>
              <w:rPr>
                <w:rFonts w:hint="eastAsia"/>
                <w:sz w:val="24"/>
              </w:rPr>
              <w:t>各县市人民政府、湘西经开区管委会。</w:t>
            </w:r>
          </w:p>
        </w:tc>
        <w:tc>
          <w:tcPr>
            <w:tcW w:w="1800" w:type="dxa"/>
            <w:vAlign w:val="center"/>
          </w:tcPr>
          <w:p>
            <w:pPr>
              <w:spacing w:line="280" w:lineRule="exact"/>
              <w:rPr>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499" w:type="dxa"/>
            <w:vAlign w:val="center"/>
          </w:tcPr>
          <w:p>
            <w:pPr>
              <w:spacing w:line="360" w:lineRule="exact"/>
              <w:jc w:val="center"/>
              <w:rPr>
                <w:sz w:val="24"/>
              </w:rPr>
            </w:pPr>
            <w:r>
              <w:rPr>
                <w:sz w:val="24"/>
              </w:rPr>
              <w:t>13</w:t>
            </w:r>
          </w:p>
        </w:tc>
        <w:tc>
          <w:tcPr>
            <w:tcW w:w="802" w:type="dxa"/>
            <w:vAlign w:val="center"/>
          </w:tcPr>
          <w:p>
            <w:r>
              <w:rPr>
                <w:rFonts w:hint="eastAsia" w:ascii="宋体" w:hAnsi="宋体"/>
                <w:sz w:val="24"/>
                <w:szCs w:val="24"/>
              </w:rPr>
              <w:t>统一信息数据平台</w:t>
            </w:r>
          </w:p>
        </w:tc>
        <w:tc>
          <w:tcPr>
            <w:tcW w:w="739" w:type="dxa"/>
            <w:vAlign w:val="center"/>
          </w:tcPr>
          <w:p>
            <w:pPr>
              <w:spacing w:line="360" w:lineRule="exact"/>
              <w:rPr>
                <w:rFonts w:ascii="仿宋" w:eastAsia="仿宋"/>
                <w:sz w:val="32"/>
                <w:szCs w:val="32"/>
              </w:rPr>
            </w:pPr>
            <w:r>
              <w:rPr>
                <w:rFonts w:hint="eastAsia" w:ascii="宋体" w:hAnsi="宋体"/>
                <w:szCs w:val="21"/>
              </w:rPr>
              <w:t>完善项目审批管理系统</w:t>
            </w:r>
          </w:p>
        </w:tc>
        <w:tc>
          <w:tcPr>
            <w:tcW w:w="2009" w:type="dxa"/>
            <w:vAlign w:val="center"/>
          </w:tcPr>
          <w:p>
            <w:pPr>
              <w:spacing w:line="300" w:lineRule="exact"/>
              <w:rPr>
                <w:rFonts w:ascii="宋体" w:cs="宋体"/>
                <w:kern w:val="0"/>
                <w:sz w:val="24"/>
                <w:szCs w:val="24"/>
              </w:rPr>
            </w:pPr>
            <w:r>
              <w:rPr>
                <w:rFonts w:hint="eastAsia" w:ascii="宋体" w:hAnsi="宋体" w:cs="宋体"/>
                <w:kern w:val="0"/>
                <w:sz w:val="24"/>
                <w:szCs w:val="24"/>
              </w:rPr>
              <w:t>落实</w:t>
            </w:r>
            <w:r>
              <w:rPr>
                <w:rFonts w:ascii="宋体" w:hAnsi="宋体" w:cs="宋体"/>
                <w:kern w:val="0"/>
                <w:sz w:val="24"/>
                <w:szCs w:val="24"/>
              </w:rPr>
              <w:t xml:space="preserve"> </w:t>
            </w:r>
            <w:r>
              <w:rPr>
                <w:rFonts w:hint="eastAsia" w:ascii="宋体" w:hAnsi="宋体" w:cs="宋体"/>
                <w:kern w:val="0"/>
                <w:sz w:val="24"/>
                <w:szCs w:val="24"/>
              </w:rPr>
              <w:t>“多规合一”业务协同平台、项目审批管理系统整合建设的经费保障。</w:t>
            </w:r>
          </w:p>
        </w:tc>
        <w:tc>
          <w:tcPr>
            <w:tcW w:w="6213" w:type="dxa"/>
            <w:vAlign w:val="center"/>
          </w:tcPr>
          <w:p>
            <w:pPr>
              <w:spacing w:line="300" w:lineRule="exact"/>
              <w:rPr>
                <w:rFonts w:ascii="宋体"/>
                <w:sz w:val="24"/>
                <w:szCs w:val="24"/>
              </w:rPr>
            </w:pPr>
            <w:r>
              <w:rPr>
                <w:rFonts w:hint="eastAsia" w:ascii="宋体" w:hAnsi="宋体"/>
                <w:sz w:val="24"/>
                <w:szCs w:val="24"/>
              </w:rPr>
              <w:t>州财政局、各县市（区）要在“多规合一”业务协同平台建设、项目审批管理系统整合建设的资金安排上给予保障。</w:t>
            </w:r>
          </w:p>
        </w:tc>
        <w:tc>
          <w:tcPr>
            <w:tcW w:w="2878" w:type="dxa"/>
            <w:vAlign w:val="center"/>
          </w:tcPr>
          <w:p>
            <w:pPr>
              <w:spacing w:line="300" w:lineRule="exact"/>
              <w:rPr>
                <w:sz w:val="24"/>
              </w:rPr>
            </w:pPr>
            <w:r>
              <w:rPr>
                <w:rFonts w:hint="eastAsia" w:ascii="宋体" w:hAnsi="宋体" w:cs="宋体"/>
                <w:kern w:val="0"/>
                <w:sz w:val="24"/>
                <w:szCs w:val="24"/>
              </w:rPr>
              <w:t>州财政局，</w:t>
            </w:r>
            <w:r>
              <w:rPr>
                <w:rFonts w:hint="eastAsia" w:ascii="宋体" w:hAnsi="宋体"/>
                <w:sz w:val="24"/>
                <w:szCs w:val="24"/>
              </w:rPr>
              <w:t>各县市人民政府、湘西经开区管委会。</w:t>
            </w:r>
          </w:p>
        </w:tc>
        <w:tc>
          <w:tcPr>
            <w:tcW w:w="1800" w:type="dxa"/>
            <w:vAlign w:val="center"/>
          </w:tcPr>
          <w:p>
            <w:pPr>
              <w:spacing w:line="360" w:lineRule="exact"/>
              <w:rPr>
                <w:sz w:val="24"/>
              </w:rPr>
            </w:pPr>
            <w:r>
              <w:rPr>
                <w:rFonts w:hint="eastAsia" w:ascii="宋体" w:hAnsi="宋体" w:cs="宋体"/>
                <w:kern w:val="0"/>
                <w:sz w:val="24"/>
                <w:szCs w:val="24"/>
              </w:rPr>
              <w:t>满足系统建设需要，持续落实。</w:t>
            </w:r>
          </w:p>
        </w:tc>
      </w:tr>
    </w:tbl>
    <w:tbl>
      <w:tblPr>
        <w:tblStyle w:val="3"/>
        <w:tblpPr w:leftFromText="180" w:rightFromText="180" w:vertAnchor="text" w:horzAnchor="margin" w:tblpXSpec="center" w:tblpY="279"/>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701"/>
        <w:gridCol w:w="735"/>
        <w:gridCol w:w="2114"/>
        <w:gridCol w:w="6213"/>
        <w:gridCol w:w="2803"/>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499" w:type="dxa"/>
            <w:vAlign w:val="center"/>
          </w:tcPr>
          <w:p>
            <w:pPr>
              <w:spacing w:line="340" w:lineRule="exact"/>
              <w:jc w:val="center"/>
              <w:rPr>
                <w:rFonts w:ascii="黑体" w:hAnsi="黑体" w:eastAsia="黑体"/>
                <w:sz w:val="24"/>
              </w:rPr>
            </w:pPr>
            <w:r>
              <w:rPr>
                <w:rFonts w:hint="eastAsia" w:ascii="黑体" w:hAnsi="黑体" w:eastAsia="黑体"/>
                <w:sz w:val="24"/>
              </w:rPr>
              <w:t>序</w:t>
            </w:r>
          </w:p>
          <w:p>
            <w:pPr>
              <w:spacing w:line="340" w:lineRule="exact"/>
              <w:jc w:val="center"/>
              <w:rPr>
                <w:rFonts w:ascii="黑体" w:hAnsi="黑体" w:eastAsia="黑体"/>
                <w:sz w:val="24"/>
              </w:rPr>
            </w:pPr>
            <w:r>
              <w:rPr>
                <w:rFonts w:hint="eastAsia" w:ascii="黑体" w:hAnsi="黑体" w:eastAsia="黑体"/>
                <w:sz w:val="24"/>
              </w:rPr>
              <w:t>号</w:t>
            </w:r>
          </w:p>
        </w:tc>
        <w:tc>
          <w:tcPr>
            <w:tcW w:w="701" w:type="dxa"/>
            <w:vAlign w:val="center"/>
          </w:tcPr>
          <w:p>
            <w:pPr>
              <w:spacing w:line="340" w:lineRule="exact"/>
              <w:jc w:val="center"/>
              <w:rPr>
                <w:rFonts w:ascii="黑体" w:hAnsi="黑体" w:eastAsia="黑体"/>
                <w:sz w:val="24"/>
              </w:rPr>
            </w:pPr>
            <w:r>
              <w:rPr>
                <w:rFonts w:hint="eastAsia" w:ascii="黑体" w:hAnsi="黑体" w:eastAsia="黑体"/>
                <w:sz w:val="24"/>
              </w:rPr>
              <w:t>总体要求</w:t>
            </w:r>
          </w:p>
        </w:tc>
        <w:tc>
          <w:tcPr>
            <w:tcW w:w="2849" w:type="dxa"/>
            <w:gridSpan w:val="2"/>
            <w:vAlign w:val="center"/>
          </w:tcPr>
          <w:p>
            <w:pPr>
              <w:spacing w:line="340" w:lineRule="exact"/>
              <w:jc w:val="center"/>
              <w:rPr>
                <w:rFonts w:ascii="黑体" w:hAnsi="黑体" w:eastAsia="黑体"/>
                <w:sz w:val="24"/>
              </w:rPr>
            </w:pPr>
            <w:r>
              <w:rPr>
                <w:rFonts w:hint="eastAsia" w:ascii="黑体" w:hAnsi="黑体" w:eastAsia="黑体"/>
                <w:sz w:val="24"/>
              </w:rPr>
              <w:t>主要任务</w:t>
            </w:r>
          </w:p>
        </w:tc>
        <w:tc>
          <w:tcPr>
            <w:tcW w:w="6213" w:type="dxa"/>
            <w:vAlign w:val="center"/>
          </w:tcPr>
          <w:p>
            <w:pPr>
              <w:spacing w:line="340" w:lineRule="exact"/>
              <w:jc w:val="center"/>
              <w:rPr>
                <w:rFonts w:ascii="黑体" w:hAnsi="黑体" w:eastAsia="黑体"/>
                <w:sz w:val="24"/>
              </w:rPr>
            </w:pPr>
            <w:r>
              <w:rPr>
                <w:rFonts w:hint="eastAsia" w:ascii="黑体" w:hAnsi="黑体" w:eastAsia="黑体"/>
                <w:sz w:val="24"/>
              </w:rPr>
              <w:t>落实措施</w:t>
            </w:r>
          </w:p>
        </w:tc>
        <w:tc>
          <w:tcPr>
            <w:tcW w:w="2803" w:type="dxa"/>
            <w:vAlign w:val="center"/>
          </w:tcPr>
          <w:p>
            <w:pPr>
              <w:spacing w:line="340" w:lineRule="exact"/>
              <w:jc w:val="center"/>
              <w:rPr>
                <w:rFonts w:ascii="黑体" w:hAnsi="黑体" w:eastAsia="黑体"/>
                <w:sz w:val="24"/>
              </w:rPr>
            </w:pPr>
            <w:r>
              <w:rPr>
                <w:rFonts w:hint="eastAsia" w:ascii="黑体" w:hAnsi="黑体" w:eastAsia="黑体"/>
                <w:sz w:val="24"/>
              </w:rPr>
              <w:t>责任单位</w:t>
            </w:r>
          </w:p>
        </w:tc>
        <w:tc>
          <w:tcPr>
            <w:tcW w:w="1875" w:type="dxa"/>
            <w:vAlign w:val="center"/>
          </w:tcPr>
          <w:p>
            <w:pPr>
              <w:spacing w:line="340" w:lineRule="exact"/>
              <w:jc w:val="center"/>
              <w:rPr>
                <w:rFonts w:ascii="黑体" w:hAnsi="黑体" w:eastAsia="黑体"/>
                <w:sz w:val="24"/>
              </w:rPr>
            </w:pPr>
            <w:r>
              <w:rPr>
                <w:rFonts w:hint="eastAsia" w:ascii="黑体" w:hAnsi="黑体" w:eastAsia="黑体"/>
                <w:sz w:val="24"/>
              </w:rPr>
              <w:t>完成时限及</w:t>
            </w:r>
          </w:p>
          <w:p>
            <w:pPr>
              <w:spacing w:line="340" w:lineRule="exact"/>
              <w:jc w:val="center"/>
              <w:rPr>
                <w:rFonts w:ascii="黑体" w:hAnsi="黑体" w:eastAsia="黑体"/>
                <w:sz w:val="24"/>
              </w:rPr>
            </w:pPr>
            <w:r>
              <w:rPr>
                <w:rFonts w:hint="eastAsia" w:ascii="黑体" w:hAnsi="黑体" w:eastAsia="黑体"/>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spacing w:line="360" w:lineRule="exact"/>
              <w:jc w:val="center"/>
              <w:rPr>
                <w:sz w:val="24"/>
              </w:rPr>
            </w:pPr>
            <w:r>
              <w:rPr>
                <w:sz w:val="24"/>
              </w:rPr>
              <w:t>14</w:t>
            </w:r>
          </w:p>
        </w:tc>
        <w:tc>
          <w:tcPr>
            <w:tcW w:w="701" w:type="dxa"/>
            <w:vAlign w:val="center"/>
          </w:tcPr>
          <w:p>
            <w:pPr>
              <w:spacing w:line="360" w:lineRule="exact"/>
              <w:jc w:val="center"/>
              <w:rPr>
                <w:sz w:val="24"/>
              </w:rPr>
            </w:pPr>
            <w:r>
              <w:rPr>
                <w:rFonts w:hint="eastAsia" w:ascii="宋体" w:hAnsi="宋体"/>
                <w:sz w:val="24"/>
                <w:szCs w:val="24"/>
              </w:rPr>
              <w:t>统一信息数据平台</w:t>
            </w:r>
          </w:p>
        </w:tc>
        <w:tc>
          <w:tcPr>
            <w:tcW w:w="735" w:type="dxa"/>
            <w:vAlign w:val="center"/>
          </w:tcPr>
          <w:p>
            <w:pPr>
              <w:spacing w:line="340" w:lineRule="exact"/>
              <w:jc w:val="center"/>
              <w:rPr>
                <w:sz w:val="24"/>
              </w:rPr>
            </w:pPr>
            <w:r>
              <w:rPr>
                <w:rFonts w:hint="eastAsia" w:ascii="宋体" w:hAnsi="宋体"/>
                <w:szCs w:val="21"/>
              </w:rPr>
              <w:t>完善项目审批管理系统</w:t>
            </w:r>
          </w:p>
        </w:tc>
        <w:tc>
          <w:tcPr>
            <w:tcW w:w="2114" w:type="dxa"/>
            <w:vAlign w:val="center"/>
          </w:tcPr>
          <w:p>
            <w:pPr>
              <w:spacing w:line="300" w:lineRule="exact"/>
              <w:rPr>
                <w:rFonts w:ascii="宋体" w:cs="宋体"/>
                <w:kern w:val="0"/>
                <w:sz w:val="24"/>
                <w:szCs w:val="24"/>
              </w:rPr>
            </w:pPr>
            <w:r>
              <w:rPr>
                <w:rFonts w:hint="eastAsia" w:ascii="宋体" w:hAnsi="宋体"/>
                <w:sz w:val="24"/>
                <w:szCs w:val="24"/>
              </w:rPr>
              <w:t>在“一张蓝图”基础上开展审批，实现多规协同、可研协同、统一受理、并联审批、实时流转、进度可查、跟踪督办、信息共享、统计分析、监督管理等功能。</w:t>
            </w:r>
          </w:p>
        </w:tc>
        <w:tc>
          <w:tcPr>
            <w:tcW w:w="6213" w:type="dxa"/>
            <w:vAlign w:val="center"/>
          </w:tcPr>
          <w:p>
            <w:pPr>
              <w:spacing w:line="280" w:lineRule="exact"/>
              <w:rPr>
                <w:rFonts w:ascii="宋体"/>
                <w:sz w:val="24"/>
                <w:szCs w:val="24"/>
              </w:rPr>
            </w:pPr>
            <w:r>
              <w:rPr>
                <w:rFonts w:hint="eastAsia" w:ascii="宋体" w:hAnsi="宋体"/>
                <w:sz w:val="24"/>
                <w:szCs w:val="24"/>
              </w:rPr>
              <w:t>应用全省工程建设项目审批管理系统，统筹对接湘西州“多规合一”业务协同平台、湖南省施工图管理信息系统等审批系统</w:t>
            </w:r>
            <w:r>
              <w:rPr>
                <w:rFonts w:ascii="宋体"/>
                <w:sz w:val="24"/>
                <w:szCs w:val="24"/>
              </w:rPr>
              <w:t>,</w:t>
            </w:r>
            <w:r>
              <w:rPr>
                <w:rFonts w:hint="eastAsia" w:ascii="宋体" w:hAnsi="宋体"/>
                <w:sz w:val="24"/>
                <w:szCs w:val="24"/>
              </w:rPr>
              <w:t>以子系统方式纳入州“互联网十政务服务”一体化平台，做到审批服务事项全部在审批管理系统集中到位、配套的市政公用服务事项进驻到位、电子监察督办到位。其中</w:t>
            </w:r>
            <w:r>
              <w:rPr>
                <w:rFonts w:ascii="宋体"/>
                <w:sz w:val="24"/>
                <w:szCs w:val="24"/>
              </w:rPr>
              <w:t>,</w:t>
            </w:r>
            <w:r>
              <w:rPr>
                <w:rFonts w:hint="eastAsia" w:ascii="宋体" w:hAnsi="宋体"/>
                <w:sz w:val="24"/>
                <w:szCs w:val="24"/>
              </w:rPr>
              <w:t>涉密工程或涉密资料按照有关保密要求执行。在工程建设项目审批管理系统中开辟可选择的便捷审批通道</w:t>
            </w:r>
            <w:r>
              <w:rPr>
                <w:rFonts w:ascii="宋体"/>
                <w:sz w:val="24"/>
                <w:szCs w:val="24"/>
              </w:rPr>
              <w:t>,</w:t>
            </w:r>
            <w:r>
              <w:rPr>
                <w:rFonts w:hint="eastAsia" w:ascii="宋体" w:hAnsi="宋体"/>
                <w:sz w:val="24"/>
                <w:szCs w:val="24"/>
              </w:rPr>
              <w:t>工程项目建设单位可以根据设计图纸等技术资料准备情况</w:t>
            </w:r>
            <w:r>
              <w:rPr>
                <w:rFonts w:ascii="宋体"/>
                <w:sz w:val="24"/>
                <w:szCs w:val="24"/>
              </w:rPr>
              <w:t>,</w:t>
            </w:r>
            <w:r>
              <w:rPr>
                <w:rFonts w:hint="eastAsia" w:ascii="宋体" w:hAnsi="宋体"/>
                <w:sz w:val="24"/>
                <w:szCs w:val="24"/>
              </w:rPr>
              <w:t>自主选择有关通道</w:t>
            </w:r>
            <w:r>
              <w:rPr>
                <w:rFonts w:ascii="宋体"/>
                <w:sz w:val="24"/>
                <w:szCs w:val="24"/>
              </w:rPr>
              <w:t>,</w:t>
            </w:r>
            <w:r>
              <w:rPr>
                <w:rFonts w:hint="eastAsia" w:ascii="宋体" w:hAnsi="宋体"/>
                <w:sz w:val="24"/>
                <w:szCs w:val="24"/>
              </w:rPr>
              <w:t>系统自动跨阶段跨部门并联相应技术审查事项。完善项目统一代码管理</w:t>
            </w:r>
            <w:r>
              <w:rPr>
                <w:rFonts w:ascii="宋体"/>
                <w:sz w:val="24"/>
                <w:szCs w:val="24"/>
              </w:rPr>
              <w:t>,</w:t>
            </w:r>
            <w:r>
              <w:rPr>
                <w:rFonts w:hint="eastAsia" w:ascii="宋体" w:hAnsi="宋体"/>
                <w:sz w:val="24"/>
                <w:szCs w:val="24"/>
              </w:rPr>
              <w:t>以项目立项阶段赋予的统一主代码贯穿各审批阶段</w:t>
            </w:r>
            <w:r>
              <w:rPr>
                <w:rFonts w:ascii="宋体"/>
                <w:sz w:val="24"/>
                <w:szCs w:val="24"/>
              </w:rPr>
              <w:t>,</w:t>
            </w:r>
            <w:r>
              <w:rPr>
                <w:rFonts w:hint="eastAsia" w:ascii="宋体" w:hAnsi="宋体"/>
                <w:sz w:val="24"/>
                <w:szCs w:val="24"/>
              </w:rPr>
              <w:t>立项后被划分为若干子项目的</w:t>
            </w:r>
            <w:r>
              <w:rPr>
                <w:rFonts w:ascii="宋体"/>
                <w:sz w:val="24"/>
                <w:szCs w:val="24"/>
              </w:rPr>
              <w:t>,</w:t>
            </w:r>
            <w:r>
              <w:rPr>
                <w:rFonts w:hint="eastAsia" w:ascii="宋体" w:hAnsi="宋体"/>
                <w:sz w:val="24"/>
                <w:szCs w:val="24"/>
              </w:rPr>
              <w:t>以“项目主代码</w:t>
            </w:r>
            <w:r>
              <w:rPr>
                <w:rFonts w:ascii="宋体" w:hAnsi="宋体"/>
                <w:sz w:val="24"/>
                <w:szCs w:val="24"/>
              </w:rPr>
              <w:t>+</w:t>
            </w:r>
            <w:r>
              <w:rPr>
                <w:rFonts w:hint="eastAsia" w:ascii="宋体" w:hAnsi="宋体"/>
                <w:sz w:val="24"/>
                <w:szCs w:val="24"/>
              </w:rPr>
              <w:t>子代码”进行标识</w:t>
            </w:r>
            <w:r>
              <w:rPr>
                <w:rFonts w:ascii="宋体"/>
                <w:sz w:val="24"/>
                <w:szCs w:val="24"/>
              </w:rPr>
              <w:t>,</w:t>
            </w:r>
            <w:r>
              <w:rPr>
                <w:rFonts w:hint="eastAsia" w:ascii="宋体" w:hAnsi="宋体"/>
                <w:sz w:val="24"/>
                <w:szCs w:val="24"/>
              </w:rPr>
              <w:t>推动“项目代码全程流转”。</w:t>
            </w:r>
          </w:p>
        </w:tc>
        <w:tc>
          <w:tcPr>
            <w:tcW w:w="2803" w:type="dxa"/>
            <w:vAlign w:val="center"/>
          </w:tcPr>
          <w:p>
            <w:pPr>
              <w:spacing w:line="280" w:lineRule="exact"/>
              <w:rPr>
                <w:sz w:val="24"/>
              </w:rPr>
            </w:pPr>
            <w:r>
              <w:rPr>
                <w:rFonts w:hint="eastAsia"/>
                <w:sz w:val="24"/>
              </w:rPr>
              <w:t>州发改委、州自然资源和规划、州住建局（州人防办）等有关单位，各县市人民政府、湘西经开区管委会。</w:t>
            </w:r>
          </w:p>
        </w:tc>
        <w:tc>
          <w:tcPr>
            <w:tcW w:w="1875" w:type="dxa"/>
            <w:vAlign w:val="center"/>
          </w:tcPr>
          <w:p>
            <w:pPr>
              <w:spacing w:line="280" w:lineRule="exact"/>
              <w:rPr>
                <w:sz w:val="24"/>
              </w:rPr>
            </w:pPr>
            <w:r>
              <w:rPr>
                <w:sz w:val="24"/>
              </w:rPr>
              <w:t xml:space="preserve"> </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vMerge w:val="restart"/>
            <w:vAlign w:val="center"/>
          </w:tcPr>
          <w:p>
            <w:pPr>
              <w:spacing w:line="360" w:lineRule="exact"/>
              <w:jc w:val="center"/>
              <w:rPr>
                <w:sz w:val="24"/>
              </w:rPr>
            </w:pPr>
            <w:r>
              <w:rPr>
                <w:sz w:val="24"/>
              </w:rPr>
              <w:t>15</w:t>
            </w:r>
          </w:p>
        </w:tc>
        <w:tc>
          <w:tcPr>
            <w:tcW w:w="701" w:type="dxa"/>
            <w:vMerge w:val="restart"/>
            <w:vAlign w:val="center"/>
          </w:tcPr>
          <w:p>
            <w:r>
              <w:rPr>
                <w:rFonts w:hint="eastAsia" w:ascii="宋体" w:hAnsi="宋体"/>
                <w:sz w:val="24"/>
                <w:szCs w:val="24"/>
              </w:rPr>
              <w:t>统一审批管理体系</w:t>
            </w:r>
          </w:p>
        </w:tc>
        <w:tc>
          <w:tcPr>
            <w:tcW w:w="735" w:type="dxa"/>
            <w:vMerge w:val="restart"/>
            <w:vAlign w:val="center"/>
          </w:tcPr>
          <w:p>
            <w:pPr>
              <w:spacing w:line="360" w:lineRule="exact"/>
              <w:rPr>
                <w:rFonts w:ascii="宋体"/>
                <w:sz w:val="24"/>
                <w:szCs w:val="24"/>
              </w:rPr>
            </w:pPr>
            <w:r>
              <w:rPr>
                <w:rFonts w:hint="eastAsia" w:ascii="宋体" w:hAnsi="宋体"/>
                <w:szCs w:val="21"/>
              </w:rPr>
              <w:t>“一张蓝图”统筹项目实施</w:t>
            </w:r>
          </w:p>
        </w:tc>
        <w:tc>
          <w:tcPr>
            <w:tcW w:w="2114" w:type="dxa"/>
            <w:vAlign w:val="center"/>
          </w:tcPr>
          <w:p>
            <w:pPr>
              <w:spacing w:line="300" w:lineRule="exact"/>
              <w:rPr>
                <w:rFonts w:ascii="宋体" w:cs="宋体"/>
                <w:kern w:val="0"/>
                <w:sz w:val="24"/>
                <w:szCs w:val="24"/>
              </w:rPr>
            </w:pPr>
            <w:r>
              <w:rPr>
                <w:rFonts w:hint="eastAsia" w:ascii="宋体" w:hAnsi="宋体" w:cs="宋体"/>
                <w:kern w:val="0"/>
                <w:szCs w:val="21"/>
              </w:rPr>
              <w:t>梳理各类规划与空间管控要素，明确“多规合一”规划目录、建立相应协调机制。</w:t>
            </w:r>
          </w:p>
        </w:tc>
        <w:tc>
          <w:tcPr>
            <w:tcW w:w="6213" w:type="dxa"/>
            <w:vAlign w:val="center"/>
          </w:tcPr>
          <w:p>
            <w:pPr>
              <w:spacing w:line="300" w:lineRule="exact"/>
              <w:rPr>
                <w:rFonts w:ascii="宋体"/>
                <w:sz w:val="24"/>
                <w:szCs w:val="24"/>
              </w:rPr>
            </w:pPr>
            <w:r>
              <w:rPr>
                <w:rFonts w:hint="eastAsia" w:ascii="宋体" w:hAnsi="宋体"/>
                <w:sz w:val="24"/>
                <w:szCs w:val="24"/>
              </w:rPr>
              <w:t>各级应全面梳理本辖区各类规划与空间管控要素，明确“多规合一”包含的规划目录、建立“多规合一”协调机制、明确形成数据目录（各类空间规划图层信息等）、统筹整合各类空间规划等事项完成的具体要求和时间节点。</w:t>
            </w:r>
          </w:p>
        </w:tc>
        <w:tc>
          <w:tcPr>
            <w:tcW w:w="2803" w:type="dxa"/>
            <w:vAlign w:val="center"/>
          </w:tcPr>
          <w:p>
            <w:pPr>
              <w:spacing w:line="280" w:lineRule="exact"/>
              <w:rPr>
                <w:rFonts w:ascii="宋体"/>
                <w:sz w:val="24"/>
                <w:szCs w:val="24"/>
              </w:rPr>
            </w:pPr>
            <w:r>
              <w:rPr>
                <w:rFonts w:hint="eastAsia" w:ascii="宋体" w:hAnsi="宋体"/>
                <w:sz w:val="24"/>
                <w:szCs w:val="24"/>
              </w:rPr>
              <w:t>州自然资源和规划局</w:t>
            </w:r>
            <w:r>
              <w:rPr>
                <w:rFonts w:hint="eastAsia" w:ascii="宋体" w:hAnsi="宋体" w:cs="宋体"/>
                <w:kern w:val="0"/>
                <w:sz w:val="24"/>
                <w:szCs w:val="24"/>
              </w:rPr>
              <w:t>牵头推动，</w:t>
            </w:r>
            <w:r>
              <w:rPr>
                <w:rFonts w:hint="eastAsia" w:ascii="宋体" w:hAnsi="宋体"/>
                <w:sz w:val="24"/>
                <w:szCs w:val="24"/>
              </w:rPr>
              <w:t>各县市人民政府、湘西经开区管委会。</w:t>
            </w:r>
          </w:p>
        </w:tc>
        <w:tc>
          <w:tcPr>
            <w:tcW w:w="1875" w:type="dxa"/>
            <w:vAlign w:val="center"/>
          </w:tcPr>
          <w:p>
            <w:pPr>
              <w:spacing w:line="280" w:lineRule="exact"/>
              <w:rPr>
                <w:rFonts w:ascii="宋体"/>
                <w:sz w:val="24"/>
                <w:szCs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499" w:type="dxa"/>
            <w:vMerge w:val="continue"/>
            <w:vAlign w:val="center"/>
          </w:tcPr>
          <w:p>
            <w:pPr>
              <w:spacing w:line="360" w:lineRule="exact"/>
              <w:jc w:val="center"/>
              <w:rPr>
                <w:sz w:val="24"/>
              </w:rPr>
            </w:pPr>
          </w:p>
        </w:tc>
        <w:tc>
          <w:tcPr>
            <w:tcW w:w="701" w:type="dxa"/>
            <w:vMerge w:val="continue"/>
            <w:vAlign w:val="center"/>
          </w:tcPr>
          <w:p/>
        </w:tc>
        <w:tc>
          <w:tcPr>
            <w:tcW w:w="735" w:type="dxa"/>
            <w:vMerge w:val="continue"/>
            <w:vAlign w:val="center"/>
          </w:tcPr>
          <w:p>
            <w:pPr>
              <w:spacing w:line="360" w:lineRule="exact"/>
              <w:rPr>
                <w:rFonts w:ascii="仿宋" w:eastAsia="仿宋"/>
                <w:sz w:val="32"/>
                <w:szCs w:val="32"/>
              </w:rPr>
            </w:pPr>
          </w:p>
        </w:tc>
        <w:tc>
          <w:tcPr>
            <w:tcW w:w="2114" w:type="dxa"/>
            <w:vMerge w:val="restart"/>
            <w:vAlign w:val="center"/>
          </w:tcPr>
          <w:p>
            <w:pPr>
              <w:spacing w:line="300" w:lineRule="exact"/>
              <w:rPr>
                <w:rFonts w:ascii="宋体" w:cs="宋体"/>
                <w:kern w:val="0"/>
                <w:szCs w:val="21"/>
              </w:rPr>
            </w:pPr>
            <w:r>
              <w:rPr>
                <w:rFonts w:ascii="宋体" w:hAnsi="宋体"/>
                <w:szCs w:val="21"/>
              </w:rPr>
              <w:t>1.</w:t>
            </w:r>
            <w:r>
              <w:rPr>
                <w:rFonts w:hint="eastAsia" w:ascii="宋体" w:hAnsi="宋体"/>
                <w:szCs w:val="21"/>
              </w:rPr>
              <w:t>制定项目生成管理办法，</w:t>
            </w:r>
            <w:r>
              <w:rPr>
                <w:rFonts w:hint="eastAsia" w:ascii="宋体" w:hAnsi="宋体" w:cs="宋体"/>
                <w:kern w:val="0"/>
                <w:szCs w:val="21"/>
              </w:rPr>
              <w:t>简化项目立项用地阶段有关审批手续。</w:t>
            </w:r>
          </w:p>
          <w:p>
            <w:pPr>
              <w:spacing w:line="300" w:lineRule="exact"/>
              <w:rPr>
                <w:rFonts w:ascii="宋体" w:cs="宋体"/>
                <w:kern w:val="0"/>
                <w:szCs w:val="21"/>
              </w:rPr>
            </w:pPr>
            <w:r>
              <w:rPr>
                <w:rFonts w:ascii="宋体" w:hAnsi="宋体" w:cs="宋体"/>
                <w:kern w:val="0"/>
                <w:szCs w:val="21"/>
              </w:rPr>
              <w:t>2.</w:t>
            </w:r>
            <w:r>
              <w:rPr>
                <w:rFonts w:hint="eastAsia" w:ascii="宋体" w:hAnsi="宋体" w:cs="宋体"/>
                <w:kern w:val="0"/>
                <w:szCs w:val="21"/>
              </w:rPr>
              <w:t>制定工程建设项目年度实施计划。</w:t>
            </w:r>
          </w:p>
        </w:tc>
        <w:tc>
          <w:tcPr>
            <w:tcW w:w="6213" w:type="dxa"/>
            <w:vMerge w:val="restart"/>
            <w:vAlign w:val="center"/>
          </w:tcPr>
          <w:p>
            <w:pPr>
              <w:spacing w:line="280" w:lineRule="exact"/>
              <w:rPr>
                <w:rFonts w:ascii="宋体"/>
                <w:szCs w:val="21"/>
              </w:rPr>
            </w:pPr>
            <w:r>
              <w:rPr>
                <w:rFonts w:ascii="宋体" w:hAnsi="宋体"/>
                <w:szCs w:val="21"/>
              </w:rPr>
              <w:t>1.</w:t>
            </w:r>
            <w:r>
              <w:rPr>
                <w:rFonts w:hint="eastAsia" w:ascii="宋体" w:hAnsi="宋体"/>
                <w:szCs w:val="21"/>
              </w:rPr>
              <w:t>制定项目生成办法，依托全省工程建设项目审批管理系统，加强“多规合一”业务协同，统筹协调各部门对工程建设项目提出建设条件以及需要开展的评估评价事项等要求，为项目建设单位落实建设条件、相关部门加强监督管理提供依据，加速项目前期策划生成，简化项目立项用地阶段有关审批手续。</w:t>
            </w:r>
          </w:p>
          <w:p>
            <w:pPr>
              <w:spacing w:line="280" w:lineRule="exact"/>
              <w:rPr>
                <w:rFonts w:ascii="宋体"/>
                <w:szCs w:val="21"/>
              </w:rPr>
            </w:pPr>
            <w:r>
              <w:rPr>
                <w:rFonts w:ascii="宋体" w:hAnsi="宋体"/>
                <w:szCs w:val="21"/>
              </w:rPr>
              <w:t>2.</w:t>
            </w:r>
            <w:r>
              <w:rPr>
                <w:rFonts w:hint="eastAsia" w:ascii="宋体" w:hAnsi="宋体"/>
                <w:szCs w:val="21"/>
              </w:rPr>
              <w:t>按照省制定的建设项目年度实施计划统筹实施。</w:t>
            </w:r>
          </w:p>
        </w:tc>
        <w:tc>
          <w:tcPr>
            <w:tcW w:w="2803" w:type="dxa"/>
            <w:vMerge w:val="restart"/>
            <w:vAlign w:val="center"/>
          </w:tcPr>
          <w:p>
            <w:pPr>
              <w:spacing w:line="300" w:lineRule="exact"/>
              <w:rPr>
                <w:sz w:val="24"/>
              </w:rPr>
            </w:pPr>
            <w:r>
              <w:rPr>
                <w:rFonts w:hint="eastAsia" w:ascii="宋体" w:hAnsi="宋体"/>
                <w:sz w:val="24"/>
                <w:szCs w:val="24"/>
              </w:rPr>
              <w:t>州自然资源和规划</w:t>
            </w:r>
            <w:r>
              <w:rPr>
                <w:rFonts w:hint="eastAsia" w:ascii="宋体" w:hAnsi="宋体" w:cs="宋体"/>
                <w:kern w:val="0"/>
                <w:sz w:val="24"/>
                <w:szCs w:val="24"/>
              </w:rPr>
              <w:t>、州发改委牵头推动，</w:t>
            </w:r>
            <w:r>
              <w:rPr>
                <w:rFonts w:hint="eastAsia" w:ascii="宋体" w:hAnsi="宋体"/>
                <w:sz w:val="24"/>
                <w:szCs w:val="24"/>
              </w:rPr>
              <w:t>各县市人民政府、湘西经开区管委会</w:t>
            </w:r>
            <w:r>
              <w:rPr>
                <w:rFonts w:hint="eastAsia" w:ascii="宋体" w:hAnsi="宋体" w:cs="宋体"/>
                <w:kern w:val="0"/>
                <w:sz w:val="24"/>
                <w:szCs w:val="24"/>
              </w:rPr>
              <w:t>具体落实。</w:t>
            </w:r>
          </w:p>
        </w:tc>
        <w:tc>
          <w:tcPr>
            <w:tcW w:w="1875" w:type="dxa"/>
            <w:vAlign w:val="center"/>
          </w:tcPr>
          <w:p>
            <w:pPr>
              <w:spacing w:line="280" w:lineRule="exact"/>
              <w:rPr>
                <w:szCs w:val="21"/>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499" w:type="dxa"/>
            <w:vMerge w:val="continue"/>
            <w:vAlign w:val="center"/>
          </w:tcPr>
          <w:p>
            <w:pPr>
              <w:spacing w:line="360" w:lineRule="exact"/>
              <w:jc w:val="center"/>
              <w:rPr>
                <w:sz w:val="24"/>
              </w:rPr>
            </w:pPr>
          </w:p>
        </w:tc>
        <w:tc>
          <w:tcPr>
            <w:tcW w:w="701" w:type="dxa"/>
            <w:vMerge w:val="continue"/>
            <w:vAlign w:val="center"/>
          </w:tcPr>
          <w:p/>
        </w:tc>
        <w:tc>
          <w:tcPr>
            <w:tcW w:w="735" w:type="dxa"/>
            <w:vMerge w:val="continue"/>
            <w:vAlign w:val="center"/>
          </w:tcPr>
          <w:p>
            <w:pPr>
              <w:spacing w:line="360" w:lineRule="exact"/>
              <w:rPr>
                <w:rFonts w:ascii="仿宋" w:eastAsia="仿宋"/>
                <w:sz w:val="32"/>
                <w:szCs w:val="32"/>
              </w:rPr>
            </w:pPr>
          </w:p>
        </w:tc>
        <w:tc>
          <w:tcPr>
            <w:tcW w:w="2114" w:type="dxa"/>
            <w:vMerge w:val="continue"/>
            <w:vAlign w:val="center"/>
          </w:tcPr>
          <w:p>
            <w:pPr>
              <w:spacing w:line="300" w:lineRule="exact"/>
              <w:rPr>
                <w:rFonts w:ascii="宋体"/>
                <w:szCs w:val="21"/>
              </w:rPr>
            </w:pPr>
          </w:p>
        </w:tc>
        <w:tc>
          <w:tcPr>
            <w:tcW w:w="6213" w:type="dxa"/>
            <w:vMerge w:val="continue"/>
            <w:vAlign w:val="center"/>
          </w:tcPr>
          <w:p>
            <w:pPr>
              <w:spacing w:line="280" w:lineRule="exact"/>
              <w:rPr>
                <w:rFonts w:ascii="宋体"/>
                <w:szCs w:val="21"/>
              </w:rPr>
            </w:pPr>
          </w:p>
        </w:tc>
        <w:tc>
          <w:tcPr>
            <w:tcW w:w="2803" w:type="dxa"/>
            <w:vMerge w:val="continue"/>
            <w:vAlign w:val="center"/>
          </w:tcPr>
          <w:p>
            <w:pPr>
              <w:spacing w:line="300" w:lineRule="exact"/>
              <w:rPr>
                <w:rFonts w:ascii="宋体"/>
                <w:sz w:val="24"/>
                <w:szCs w:val="24"/>
              </w:rPr>
            </w:pPr>
          </w:p>
        </w:tc>
        <w:tc>
          <w:tcPr>
            <w:tcW w:w="1875" w:type="dxa"/>
            <w:vAlign w:val="center"/>
          </w:tcPr>
          <w:p>
            <w:pPr>
              <w:spacing w:line="280" w:lineRule="exact"/>
              <w:rPr>
                <w:szCs w:val="21"/>
              </w:rPr>
            </w:pPr>
            <w:r>
              <w:rPr>
                <w:rFonts w:ascii="宋体" w:hAnsi="宋体" w:cs="宋体"/>
                <w:kern w:val="0"/>
                <w:sz w:val="24"/>
                <w:szCs w:val="24"/>
              </w:rPr>
              <w:t>2.2019</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月底前，完成有关工作。</w:t>
            </w:r>
          </w:p>
        </w:tc>
      </w:tr>
    </w:tbl>
    <w:p>
      <w:pPr>
        <w:rPr>
          <w:rFonts w:ascii="黑体" w:eastAsia="黑体"/>
          <w:sz w:val="32"/>
          <w:szCs w:val="32"/>
        </w:rPr>
      </w:pPr>
    </w:p>
    <w:p/>
    <w:tbl>
      <w:tblPr>
        <w:tblStyle w:val="3"/>
        <w:tblpPr w:leftFromText="180" w:rightFromText="180" w:vertAnchor="text" w:horzAnchor="margin" w:tblpXSpec="center" w:tblpY="157"/>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701"/>
        <w:gridCol w:w="735"/>
        <w:gridCol w:w="2114"/>
        <w:gridCol w:w="6213"/>
        <w:gridCol w:w="287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499" w:type="dxa"/>
            <w:vAlign w:val="center"/>
          </w:tcPr>
          <w:p>
            <w:pPr>
              <w:spacing w:line="340" w:lineRule="exact"/>
              <w:jc w:val="center"/>
              <w:rPr>
                <w:rFonts w:ascii="黑体" w:hAnsi="黑体" w:eastAsia="黑体"/>
                <w:sz w:val="24"/>
              </w:rPr>
            </w:pPr>
            <w:r>
              <w:rPr>
                <w:rFonts w:hint="eastAsia" w:ascii="黑体" w:hAnsi="黑体" w:eastAsia="黑体"/>
                <w:sz w:val="24"/>
              </w:rPr>
              <w:t>序</w:t>
            </w:r>
          </w:p>
          <w:p>
            <w:pPr>
              <w:spacing w:line="340" w:lineRule="exact"/>
              <w:jc w:val="center"/>
              <w:rPr>
                <w:rFonts w:ascii="黑体" w:hAnsi="黑体" w:eastAsia="黑体"/>
                <w:sz w:val="24"/>
              </w:rPr>
            </w:pPr>
            <w:r>
              <w:rPr>
                <w:rFonts w:hint="eastAsia" w:ascii="黑体" w:hAnsi="黑体" w:eastAsia="黑体"/>
                <w:sz w:val="24"/>
              </w:rPr>
              <w:t>号</w:t>
            </w:r>
          </w:p>
        </w:tc>
        <w:tc>
          <w:tcPr>
            <w:tcW w:w="701" w:type="dxa"/>
            <w:vAlign w:val="center"/>
          </w:tcPr>
          <w:p>
            <w:pPr>
              <w:spacing w:line="340" w:lineRule="exact"/>
              <w:jc w:val="center"/>
              <w:rPr>
                <w:rFonts w:ascii="黑体" w:hAnsi="黑体" w:eastAsia="黑体"/>
                <w:sz w:val="24"/>
              </w:rPr>
            </w:pPr>
            <w:r>
              <w:rPr>
                <w:rFonts w:hint="eastAsia" w:ascii="黑体" w:hAnsi="黑体" w:eastAsia="黑体"/>
                <w:sz w:val="24"/>
              </w:rPr>
              <w:t>总体要求</w:t>
            </w:r>
          </w:p>
        </w:tc>
        <w:tc>
          <w:tcPr>
            <w:tcW w:w="2849" w:type="dxa"/>
            <w:gridSpan w:val="2"/>
            <w:vAlign w:val="center"/>
          </w:tcPr>
          <w:p>
            <w:pPr>
              <w:spacing w:line="340" w:lineRule="exact"/>
              <w:jc w:val="center"/>
              <w:rPr>
                <w:rFonts w:ascii="黑体" w:hAnsi="黑体" w:eastAsia="黑体"/>
                <w:sz w:val="24"/>
              </w:rPr>
            </w:pPr>
            <w:r>
              <w:rPr>
                <w:rFonts w:hint="eastAsia" w:ascii="黑体" w:hAnsi="黑体" w:eastAsia="黑体"/>
                <w:sz w:val="24"/>
              </w:rPr>
              <w:t>主要任务</w:t>
            </w:r>
          </w:p>
        </w:tc>
        <w:tc>
          <w:tcPr>
            <w:tcW w:w="6213" w:type="dxa"/>
            <w:vAlign w:val="center"/>
          </w:tcPr>
          <w:p>
            <w:pPr>
              <w:spacing w:line="340" w:lineRule="exact"/>
              <w:jc w:val="center"/>
              <w:rPr>
                <w:rFonts w:ascii="黑体" w:hAnsi="黑体" w:eastAsia="黑体"/>
                <w:sz w:val="24"/>
              </w:rPr>
            </w:pPr>
            <w:r>
              <w:rPr>
                <w:rFonts w:hint="eastAsia" w:ascii="黑体" w:hAnsi="黑体" w:eastAsia="黑体"/>
                <w:sz w:val="24"/>
              </w:rPr>
              <w:t>落实措施</w:t>
            </w:r>
          </w:p>
        </w:tc>
        <w:tc>
          <w:tcPr>
            <w:tcW w:w="2878" w:type="dxa"/>
            <w:vAlign w:val="center"/>
          </w:tcPr>
          <w:p>
            <w:pPr>
              <w:spacing w:line="340" w:lineRule="exact"/>
              <w:jc w:val="center"/>
              <w:rPr>
                <w:rFonts w:ascii="黑体" w:hAnsi="黑体" w:eastAsia="黑体"/>
                <w:sz w:val="24"/>
              </w:rPr>
            </w:pPr>
            <w:r>
              <w:rPr>
                <w:rFonts w:hint="eastAsia" w:ascii="黑体" w:hAnsi="黑体" w:eastAsia="黑体"/>
                <w:sz w:val="24"/>
              </w:rPr>
              <w:t>责任单位</w:t>
            </w:r>
          </w:p>
        </w:tc>
        <w:tc>
          <w:tcPr>
            <w:tcW w:w="1800" w:type="dxa"/>
            <w:vAlign w:val="center"/>
          </w:tcPr>
          <w:p>
            <w:pPr>
              <w:spacing w:line="340" w:lineRule="exact"/>
              <w:jc w:val="center"/>
              <w:rPr>
                <w:rFonts w:ascii="黑体" w:hAnsi="黑体" w:eastAsia="黑体"/>
                <w:sz w:val="24"/>
              </w:rPr>
            </w:pPr>
            <w:r>
              <w:rPr>
                <w:rFonts w:hint="eastAsia" w:ascii="黑体" w:hAnsi="黑体" w:eastAsia="黑体"/>
                <w:sz w:val="24"/>
              </w:rPr>
              <w:t>完成时限及</w:t>
            </w:r>
          </w:p>
          <w:p>
            <w:pPr>
              <w:spacing w:line="340" w:lineRule="exact"/>
              <w:jc w:val="center"/>
              <w:rPr>
                <w:rFonts w:ascii="黑体" w:hAnsi="黑体" w:eastAsia="黑体"/>
                <w:sz w:val="24"/>
              </w:rPr>
            </w:pPr>
            <w:r>
              <w:rPr>
                <w:rFonts w:hint="eastAsia" w:ascii="黑体" w:hAnsi="黑体" w:eastAsia="黑体"/>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Merge w:val="restart"/>
            <w:vAlign w:val="center"/>
          </w:tcPr>
          <w:p>
            <w:pPr>
              <w:spacing w:line="360" w:lineRule="exact"/>
              <w:jc w:val="center"/>
              <w:rPr>
                <w:sz w:val="24"/>
              </w:rPr>
            </w:pPr>
            <w:r>
              <w:rPr>
                <w:sz w:val="24"/>
              </w:rPr>
              <w:t>16</w:t>
            </w:r>
          </w:p>
        </w:tc>
        <w:tc>
          <w:tcPr>
            <w:tcW w:w="701" w:type="dxa"/>
            <w:vMerge w:val="restart"/>
            <w:vAlign w:val="center"/>
          </w:tcPr>
          <w:p>
            <w:pPr>
              <w:spacing w:line="360" w:lineRule="exact"/>
              <w:jc w:val="center"/>
              <w:rPr>
                <w:sz w:val="24"/>
              </w:rPr>
            </w:pPr>
            <w:r>
              <w:rPr>
                <w:rFonts w:hint="eastAsia" w:ascii="宋体" w:hAnsi="宋体"/>
                <w:sz w:val="24"/>
                <w:szCs w:val="24"/>
              </w:rPr>
              <w:t>统一审批管理体系</w:t>
            </w:r>
          </w:p>
        </w:tc>
        <w:tc>
          <w:tcPr>
            <w:tcW w:w="735" w:type="dxa"/>
            <w:vMerge w:val="restart"/>
            <w:vAlign w:val="center"/>
          </w:tcPr>
          <w:p>
            <w:pPr>
              <w:spacing w:line="340" w:lineRule="exact"/>
              <w:jc w:val="center"/>
              <w:rPr>
                <w:sz w:val="24"/>
              </w:rPr>
            </w:pPr>
            <w:r>
              <w:rPr>
                <w:rFonts w:hint="eastAsia" w:ascii="宋体" w:hAnsi="宋体"/>
                <w:szCs w:val="21"/>
              </w:rPr>
              <w:t>“一张蓝图”统筹项目实施</w:t>
            </w:r>
          </w:p>
        </w:tc>
        <w:tc>
          <w:tcPr>
            <w:tcW w:w="2114" w:type="dxa"/>
            <w:vAlign w:val="center"/>
          </w:tcPr>
          <w:p>
            <w:pPr>
              <w:spacing w:line="320" w:lineRule="exact"/>
              <w:rPr>
                <w:rFonts w:ascii="宋体"/>
                <w:sz w:val="24"/>
                <w:szCs w:val="24"/>
              </w:rPr>
            </w:pPr>
            <w:r>
              <w:rPr>
                <w:rFonts w:hint="eastAsia" w:ascii="宋体" w:hAnsi="宋体"/>
                <w:sz w:val="24"/>
                <w:szCs w:val="24"/>
              </w:rPr>
              <w:t>统筹整合各类规划，划定各类控制线，构建“多规合一”的“一张蓝图”。</w:t>
            </w:r>
          </w:p>
        </w:tc>
        <w:tc>
          <w:tcPr>
            <w:tcW w:w="6213" w:type="dxa"/>
            <w:vAlign w:val="center"/>
          </w:tcPr>
          <w:p>
            <w:pPr>
              <w:spacing w:line="320" w:lineRule="exact"/>
              <w:rPr>
                <w:rFonts w:ascii="宋体"/>
                <w:sz w:val="24"/>
                <w:szCs w:val="24"/>
              </w:rPr>
            </w:pPr>
            <w:r>
              <w:rPr>
                <w:rFonts w:hint="eastAsia" w:ascii="宋体" w:hAnsi="宋体"/>
                <w:sz w:val="24"/>
                <w:szCs w:val="24"/>
              </w:rPr>
              <w:t>各县市（区）基本形成“多规合一”的“一张蓝图”，整合空间管控数据，明确生态保护红线、永久基本农田、城镇开发边界等控制线，形成管控边界清晰、责任主体明确和管控规则明晰的空间规划图，利用工程建设项目审批管理系统的“多规合一”功能策划生成项目。</w:t>
            </w:r>
          </w:p>
        </w:tc>
        <w:tc>
          <w:tcPr>
            <w:tcW w:w="2878" w:type="dxa"/>
            <w:vAlign w:val="center"/>
          </w:tcPr>
          <w:p>
            <w:pPr>
              <w:spacing w:line="320" w:lineRule="exact"/>
              <w:rPr>
                <w:rFonts w:ascii="宋体"/>
                <w:sz w:val="24"/>
                <w:szCs w:val="24"/>
              </w:rPr>
            </w:pPr>
            <w:r>
              <w:rPr>
                <w:rFonts w:hint="eastAsia" w:ascii="宋体" w:hAnsi="宋体"/>
                <w:sz w:val="24"/>
                <w:szCs w:val="24"/>
              </w:rPr>
              <w:t>州自然资源和规划局</w:t>
            </w:r>
            <w:r>
              <w:rPr>
                <w:rFonts w:hint="eastAsia" w:ascii="宋体" w:hAnsi="宋体" w:cs="宋体"/>
                <w:kern w:val="0"/>
                <w:sz w:val="24"/>
                <w:szCs w:val="24"/>
              </w:rPr>
              <w:t>牵头推动，</w:t>
            </w:r>
            <w:r>
              <w:rPr>
                <w:rFonts w:hint="eastAsia" w:ascii="宋体" w:hAnsi="宋体"/>
                <w:sz w:val="24"/>
                <w:szCs w:val="24"/>
              </w:rPr>
              <w:t>各县市人民政府、湘西经开区管委会</w:t>
            </w:r>
            <w:r>
              <w:rPr>
                <w:rFonts w:hint="eastAsia" w:ascii="宋体" w:hAnsi="宋体" w:cs="宋体"/>
                <w:kern w:val="0"/>
                <w:sz w:val="24"/>
                <w:szCs w:val="24"/>
              </w:rPr>
              <w:t>具体落实。</w:t>
            </w:r>
          </w:p>
        </w:tc>
        <w:tc>
          <w:tcPr>
            <w:tcW w:w="1800" w:type="dxa"/>
            <w:vAlign w:val="center"/>
          </w:tcPr>
          <w:p>
            <w:pPr>
              <w:spacing w:line="320" w:lineRule="exact"/>
              <w:rPr>
                <w:rFonts w:ascii="宋体"/>
                <w:sz w:val="24"/>
                <w:szCs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vMerge w:val="continue"/>
            <w:vAlign w:val="center"/>
          </w:tcPr>
          <w:p>
            <w:pPr>
              <w:spacing w:line="360" w:lineRule="exact"/>
              <w:jc w:val="center"/>
              <w:rPr>
                <w:sz w:val="24"/>
              </w:rPr>
            </w:pPr>
          </w:p>
        </w:tc>
        <w:tc>
          <w:tcPr>
            <w:tcW w:w="701" w:type="dxa"/>
            <w:vMerge w:val="continue"/>
            <w:vAlign w:val="center"/>
          </w:tcPr>
          <w:p/>
        </w:tc>
        <w:tc>
          <w:tcPr>
            <w:tcW w:w="735" w:type="dxa"/>
            <w:vMerge w:val="continue"/>
            <w:vAlign w:val="center"/>
          </w:tcPr>
          <w:p>
            <w:pPr>
              <w:spacing w:line="360" w:lineRule="exact"/>
              <w:rPr>
                <w:rFonts w:ascii="宋体"/>
                <w:sz w:val="24"/>
                <w:szCs w:val="24"/>
              </w:rPr>
            </w:pPr>
          </w:p>
        </w:tc>
        <w:tc>
          <w:tcPr>
            <w:tcW w:w="2114" w:type="dxa"/>
            <w:vAlign w:val="center"/>
          </w:tcPr>
          <w:p>
            <w:pPr>
              <w:spacing w:line="320" w:lineRule="exact"/>
              <w:rPr>
                <w:rFonts w:ascii="宋体" w:cs="宋体"/>
                <w:sz w:val="24"/>
                <w:szCs w:val="24"/>
              </w:rPr>
            </w:pPr>
            <w:r>
              <w:rPr>
                <w:rFonts w:hint="eastAsia" w:ascii="宋体" w:hAnsi="宋体"/>
                <w:sz w:val="24"/>
                <w:szCs w:val="24"/>
              </w:rPr>
              <w:t>消除空间规划矛盾和差异，不断提高“一张蓝图”统筹项目实施效率。</w:t>
            </w:r>
          </w:p>
        </w:tc>
        <w:tc>
          <w:tcPr>
            <w:tcW w:w="6213" w:type="dxa"/>
            <w:vAlign w:val="center"/>
          </w:tcPr>
          <w:p>
            <w:pPr>
              <w:rPr>
                <w:rFonts w:ascii="宋体"/>
                <w:sz w:val="24"/>
                <w:szCs w:val="24"/>
              </w:rPr>
            </w:pPr>
            <w:r>
              <w:rPr>
                <w:rFonts w:hint="eastAsia" w:ascii="宋体" w:hAnsi="宋体"/>
                <w:sz w:val="24"/>
                <w:szCs w:val="24"/>
              </w:rPr>
              <w:t>各市州依托各地的“多规合一”业务协同平台，完成差异图斑分析，制定消除空间规划矛盾和差异的工作计划，努力消除主要空间规划矛盾和差异，不断提高“一张蓝图”统筹项目实施效率。</w:t>
            </w:r>
          </w:p>
        </w:tc>
        <w:tc>
          <w:tcPr>
            <w:tcW w:w="2878" w:type="dxa"/>
            <w:vAlign w:val="center"/>
          </w:tcPr>
          <w:p>
            <w:r>
              <w:rPr>
                <w:rFonts w:hint="eastAsia" w:ascii="宋体" w:hAnsi="宋体"/>
                <w:sz w:val="24"/>
                <w:szCs w:val="24"/>
              </w:rPr>
              <w:t>州自然资源和规划局</w:t>
            </w:r>
            <w:r>
              <w:rPr>
                <w:rFonts w:hint="eastAsia" w:ascii="宋体" w:hAnsi="宋体" w:cs="宋体"/>
                <w:kern w:val="0"/>
                <w:sz w:val="24"/>
                <w:szCs w:val="24"/>
              </w:rPr>
              <w:t>牵头推动，</w:t>
            </w:r>
            <w:r>
              <w:rPr>
                <w:rFonts w:hint="eastAsia" w:ascii="宋体" w:hAnsi="宋体"/>
                <w:sz w:val="24"/>
                <w:szCs w:val="24"/>
              </w:rPr>
              <w:t>各县市人民政府、湘西经开区管委会</w:t>
            </w:r>
            <w:r>
              <w:rPr>
                <w:rFonts w:hint="eastAsia" w:ascii="宋体" w:hAnsi="宋体" w:cs="宋体"/>
                <w:kern w:val="0"/>
                <w:sz w:val="24"/>
                <w:szCs w:val="24"/>
              </w:rPr>
              <w:t>具体落实。</w:t>
            </w:r>
          </w:p>
        </w:tc>
        <w:tc>
          <w:tcPr>
            <w:tcW w:w="1800" w:type="dxa"/>
            <w:vAlign w:val="center"/>
          </w:tcPr>
          <w:p>
            <w:pPr>
              <w:rPr>
                <w:rFonts w:ascii="宋体" w:cs="宋体"/>
                <w:kern w:val="0"/>
                <w:sz w:val="24"/>
                <w:szCs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月底前，完成有关工作。</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499" w:type="dxa"/>
            <w:vMerge w:val="continue"/>
            <w:vAlign w:val="center"/>
          </w:tcPr>
          <w:p>
            <w:pPr>
              <w:spacing w:line="360" w:lineRule="exact"/>
              <w:jc w:val="center"/>
              <w:rPr>
                <w:sz w:val="24"/>
              </w:rPr>
            </w:pPr>
          </w:p>
        </w:tc>
        <w:tc>
          <w:tcPr>
            <w:tcW w:w="701" w:type="dxa"/>
            <w:vMerge w:val="continue"/>
            <w:vAlign w:val="center"/>
          </w:tcPr>
          <w:p/>
        </w:tc>
        <w:tc>
          <w:tcPr>
            <w:tcW w:w="735" w:type="dxa"/>
            <w:vMerge w:val="continue"/>
            <w:vAlign w:val="center"/>
          </w:tcPr>
          <w:p>
            <w:pPr>
              <w:spacing w:line="360" w:lineRule="exact"/>
              <w:rPr>
                <w:rFonts w:ascii="仿宋" w:eastAsia="仿宋"/>
                <w:sz w:val="32"/>
                <w:szCs w:val="32"/>
              </w:rPr>
            </w:pPr>
          </w:p>
        </w:tc>
        <w:tc>
          <w:tcPr>
            <w:tcW w:w="2114" w:type="dxa"/>
            <w:vAlign w:val="center"/>
          </w:tcPr>
          <w:p>
            <w:pPr>
              <w:spacing w:line="320" w:lineRule="exact"/>
              <w:rPr>
                <w:rFonts w:ascii="宋体" w:cs="宋体"/>
                <w:kern w:val="0"/>
                <w:sz w:val="24"/>
                <w:szCs w:val="24"/>
              </w:rPr>
            </w:pPr>
            <w:r>
              <w:rPr>
                <w:rFonts w:hint="eastAsia" w:ascii="宋体" w:hAnsi="宋体" w:cs="宋体"/>
                <w:kern w:val="0"/>
                <w:sz w:val="24"/>
                <w:szCs w:val="24"/>
              </w:rPr>
              <w:t>统筹安排年度工程建设项目实施计划，简化项目审批或核准手续。</w:t>
            </w:r>
          </w:p>
        </w:tc>
        <w:tc>
          <w:tcPr>
            <w:tcW w:w="6213" w:type="dxa"/>
            <w:vAlign w:val="center"/>
          </w:tcPr>
          <w:p>
            <w:pPr>
              <w:spacing w:line="320" w:lineRule="exact"/>
              <w:rPr>
                <w:rFonts w:ascii="宋体"/>
                <w:sz w:val="24"/>
                <w:szCs w:val="24"/>
              </w:rPr>
            </w:pPr>
            <w:r>
              <w:rPr>
                <w:rFonts w:hint="eastAsia" w:ascii="宋体" w:hAnsi="宋体"/>
                <w:sz w:val="24"/>
                <w:szCs w:val="24"/>
              </w:rPr>
              <w:t>不断完善“一张蓝图”，</w:t>
            </w:r>
            <w:r>
              <w:rPr>
                <w:rFonts w:ascii="宋体" w:hAnsi="宋体"/>
                <w:sz w:val="24"/>
                <w:szCs w:val="24"/>
              </w:rPr>
              <w:t>2019</w:t>
            </w:r>
            <w:r>
              <w:rPr>
                <w:rFonts w:hint="eastAsia" w:ascii="宋体" w:hAnsi="宋体"/>
                <w:sz w:val="24"/>
                <w:szCs w:val="24"/>
              </w:rPr>
              <w:t>年</w:t>
            </w:r>
            <w:r>
              <w:rPr>
                <w:rFonts w:ascii="宋体" w:hAnsi="宋体"/>
                <w:sz w:val="24"/>
                <w:szCs w:val="24"/>
              </w:rPr>
              <w:t>12</w:t>
            </w:r>
            <w:r>
              <w:rPr>
                <w:rFonts w:hint="eastAsia" w:ascii="宋体" w:hAnsi="宋体"/>
                <w:sz w:val="24"/>
                <w:szCs w:val="24"/>
              </w:rPr>
              <w:t>月底前，统筹安排年度项目，制定工程建设项目年度实施计划。</w:t>
            </w:r>
          </w:p>
        </w:tc>
        <w:tc>
          <w:tcPr>
            <w:tcW w:w="2878" w:type="dxa"/>
            <w:vAlign w:val="center"/>
          </w:tcPr>
          <w:p>
            <w:pPr>
              <w:spacing w:line="320" w:lineRule="exact"/>
              <w:rPr>
                <w:rFonts w:ascii="宋体"/>
                <w:sz w:val="24"/>
              </w:rPr>
            </w:pPr>
            <w:r>
              <w:rPr>
                <w:rFonts w:hint="eastAsia" w:ascii="宋体" w:hAnsi="宋体"/>
                <w:sz w:val="24"/>
                <w:szCs w:val="24"/>
              </w:rPr>
              <w:t>州自然资源和规划局</w:t>
            </w:r>
            <w:r>
              <w:rPr>
                <w:rFonts w:hint="eastAsia" w:ascii="宋体" w:hAnsi="宋体" w:cs="宋体"/>
                <w:kern w:val="0"/>
                <w:sz w:val="24"/>
                <w:szCs w:val="24"/>
              </w:rPr>
              <w:t>牵头推动，</w:t>
            </w:r>
            <w:r>
              <w:rPr>
                <w:rFonts w:hint="eastAsia" w:ascii="宋体" w:hAnsi="宋体"/>
                <w:sz w:val="24"/>
                <w:szCs w:val="24"/>
              </w:rPr>
              <w:t>各县市人民政府、湘西经开区管委会</w:t>
            </w:r>
            <w:r>
              <w:rPr>
                <w:rFonts w:hint="eastAsia" w:ascii="宋体" w:hAnsi="宋体" w:cs="宋体"/>
                <w:kern w:val="0"/>
                <w:sz w:val="24"/>
                <w:szCs w:val="24"/>
              </w:rPr>
              <w:t>具体落实。</w:t>
            </w:r>
          </w:p>
        </w:tc>
        <w:tc>
          <w:tcPr>
            <w:tcW w:w="1800" w:type="dxa"/>
            <w:vAlign w:val="center"/>
          </w:tcPr>
          <w:p>
            <w:pPr>
              <w:spacing w:line="320" w:lineRule="exact"/>
              <w:rPr>
                <w:rFonts w:ascii="宋体"/>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499" w:type="dxa"/>
            <w:vMerge w:val="restart"/>
            <w:vAlign w:val="center"/>
          </w:tcPr>
          <w:p>
            <w:pPr>
              <w:spacing w:line="360" w:lineRule="exact"/>
              <w:jc w:val="center"/>
              <w:rPr>
                <w:sz w:val="24"/>
              </w:rPr>
            </w:pPr>
            <w:r>
              <w:rPr>
                <w:sz w:val="24"/>
              </w:rPr>
              <w:t>17</w:t>
            </w:r>
          </w:p>
        </w:tc>
        <w:tc>
          <w:tcPr>
            <w:tcW w:w="701" w:type="dxa"/>
            <w:vMerge w:val="continue"/>
            <w:vAlign w:val="center"/>
          </w:tcPr>
          <w:p/>
        </w:tc>
        <w:tc>
          <w:tcPr>
            <w:tcW w:w="735" w:type="dxa"/>
            <w:vMerge w:val="restart"/>
            <w:vAlign w:val="center"/>
          </w:tcPr>
          <w:p>
            <w:pPr>
              <w:spacing w:line="340" w:lineRule="exact"/>
              <w:jc w:val="center"/>
              <w:rPr>
                <w:rFonts w:ascii="仿宋" w:eastAsia="仿宋"/>
                <w:sz w:val="24"/>
                <w:szCs w:val="24"/>
              </w:rPr>
            </w:pPr>
            <w:r>
              <w:rPr>
                <w:rFonts w:hint="eastAsia" w:ascii="宋体" w:hAnsi="宋体"/>
                <w:sz w:val="24"/>
                <w:szCs w:val="24"/>
              </w:rPr>
              <w:t>“一个窗口”提供综合服务</w:t>
            </w:r>
          </w:p>
        </w:tc>
        <w:tc>
          <w:tcPr>
            <w:tcW w:w="2114" w:type="dxa"/>
            <w:vAlign w:val="center"/>
          </w:tcPr>
          <w:p>
            <w:pPr>
              <w:spacing w:line="320" w:lineRule="exact"/>
              <w:rPr>
                <w:rFonts w:ascii="宋体"/>
                <w:sz w:val="24"/>
                <w:szCs w:val="24"/>
              </w:rPr>
            </w:pPr>
            <w:r>
              <w:rPr>
                <w:rFonts w:hint="eastAsia" w:ascii="宋体" w:hAnsi="宋体"/>
                <w:sz w:val="24"/>
                <w:szCs w:val="24"/>
              </w:rPr>
              <w:t>制定“一窗受理”工作规程</w:t>
            </w:r>
          </w:p>
        </w:tc>
        <w:tc>
          <w:tcPr>
            <w:tcW w:w="6213" w:type="dxa"/>
            <w:vAlign w:val="center"/>
          </w:tcPr>
          <w:p>
            <w:pPr>
              <w:spacing w:line="320" w:lineRule="exact"/>
              <w:rPr>
                <w:rFonts w:ascii="宋体"/>
                <w:sz w:val="24"/>
                <w:szCs w:val="24"/>
              </w:rPr>
            </w:pPr>
            <w:r>
              <w:rPr>
                <w:rFonts w:hint="eastAsia" w:ascii="宋体" w:hAnsi="宋体"/>
                <w:sz w:val="24"/>
                <w:szCs w:val="24"/>
              </w:rPr>
              <w:t>按照全省</w:t>
            </w:r>
            <w:r>
              <w:rPr>
                <w:rFonts w:ascii="宋体" w:hAnsi="宋体"/>
                <w:sz w:val="24"/>
                <w:szCs w:val="24"/>
              </w:rPr>
              <w:t xml:space="preserve"> </w:t>
            </w:r>
            <w:r>
              <w:rPr>
                <w:rFonts w:hint="eastAsia" w:ascii="宋体" w:hAnsi="宋体"/>
                <w:sz w:val="24"/>
                <w:szCs w:val="24"/>
              </w:rPr>
              <w:t>“一窗受理”的工作规程制定本地工作规程。</w:t>
            </w:r>
          </w:p>
        </w:tc>
        <w:tc>
          <w:tcPr>
            <w:tcW w:w="2878" w:type="dxa"/>
            <w:vMerge w:val="restart"/>
            <w:vAlign w:val="center"/>
          </w:tcPr>
          <w:p>
            <w:pPr>
              <w:spacing w:line="320" w:lineRule="exact"/>
              <w:rPr>
                <w:rFonts w:ascii="宋体"/>
                <w:szCs w:val="21"/>
              </w:rPr>
            </w:pPr>
            <w:r>
              <w:rPr>
                <w:rFonts w:hint="eastAsia" w:ascii="宋体" w:hAnsi="宋体" w:cs="宋体"/>
                <w:kern w:val="0"/>
                <w:sz w:val="24"/>
                <w:szCs w:val="24"/>
              </w:rPr>
              <w:t>州行政审批服务局，各县市人民政府、</w:t>
            </w:r>
            <w:r>
              <w:rPr>
                <w:rFonts w:hint="eastAsia" w:ascii="宋体" w:hAnsi="宋体"/>
                <w:szCs w:val="21"/>
              </w:rPr>
              <w:t>湘西经开区管委会。</w:t>
            </w:r>
          </w:p>
        </w:tc>
        <w:tc>
          <w:tcPr>
            <w:tcW w:w="1800" w:type="dxa"/>
            <w:vMerge w:val="restart"/>
            <w:vAlign w:val="center"/>
          </w:tcPr>
          <w:p>
            <w:pPr>
              <w:spacing w:line="320" w:lineRule="exact"/>
              <w:rPr>
                <w:rFonts w:ascii="宋体"/>
                <w:sz w:val="24"/>
              </w:rPr>
            </w:pPr>
            <w:r>
              <w:rPr>
                <w:rFonts w:ascii="宋体"/>
                <w:sz w:val="24"/>
              </w:rPr>
              <w:t xml:space="preserve"> </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月底前，完成有关工作。</w:t>
            </w:r>
          </w:p>
          <w:p>
            <w:pPr>
              <w:spacing w:line="3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499" w:type="dxa"/>
            <w:vMerge w:val="continue"/>
            <w:vAlign w:val="center"/>
          </w:tcPr>
          <w:p>
            <w:pPr>
              <w:spacing w:line="360" w:lineRule="exact"/>
              <w:jc w:val="center"/>
              <w:rPr>
                <w:sz w:val="24"/>
              </w:rPr>
            </w:pPr>
          </w:p>
        </w:tc>
        <w:tc>
          <w:tcPr>
            <w:tcW w:w="701" w:type="dxa"/>
            <w:vMerge w:val="continue"/>
            <w:vAlign w:val="center"/>
          </w:tcPr>
          <w:p/>
        </w:tc>
        <w:tc>
          <w:tcPr>
            <w:tcW w:w="735" w:type="dxa"/>
            <w:vMerge w:val="continue"/>
            <w:vAlign w:val="center"/>
          </w:tcPr>
          <w:p>
            <w:pPr>
              <w:spacing w:line="340" w:lineRule="exact"/>
              <w:jc w:val="center"/>
              <w:rPr>
                <w:rFonts w:ascii="仿宋" w:eastAsia="仿宋"/>
                <w:sz w:val="32"/>
                <w:szCs w:val="32"/>
              </w:rPr>
            </w:pPr>
          </w:p>
        </w:tc>
        <w:tc>
          <w:tcPr>
            <w:tcW w:w="2114" w:type="dxa"/>
            <w:vAlign w:val="center"/>
          </w:tcPr>
          <w:p>
            <w:pPr>
              <w:spacing w:line="320" w:lineRule="exact"/>
              <w:rPr>
                <w:rFonts w:ascii="宋体"/>
                <w:sz w:val="24"/>
                <w:szCs w:val="24"/>
              </w:rPr>
            </w:pPr>
            <w:r>
              <w:rPr>
                <w:rFonts w:hint="eastAsia" w:ascii="宋体" w:hAnsi="宋体" w:cs="宋体"/>
                <w:kern w:val="0"/>
                <w:sz w:val="24"/>
                <w:szCs w:val="24"/>
              </w:rPr>
              <w:t>设立工程建设项目审批综合服务窗口。</w:t>
            </w:r>
          </w:p>
        </w:tc>
        <w:tc>
          <w:tcPr>
            <w:tcW w:w="6213" w:type="dxa"/>
            <w:vAlign w:val="center"/>
          </w:tcPr>
          <w:p>
            <w:pPr>
              <w:spacing w:line="320" w:lineRule="exact"/>
              <w:rPr>
                <w:rFonts w:ascii="宋体"/>
                <w:szCs w:val="21"/>
              </w:rPr>
            </w:pPr>
            <w:r>
              <w:rPr>
                <w:rFonts w:hint="eastAsia" w:ascii="宋体" w:hAnsi="宋体" w:cs="宋体"/>
                <w:kern w:val="0"/>
                <w:szCs w:val="21"/>
              </w:rPr>
              <w:t>州行政审批服务局、各县市人民政府、</w:t>
            </w:r>
            <w:r>
              <w:rPr>
                <w:rFonts w:hint="eastAsia" w:ascii="宋体" w:hAnsi="宋体"/>
                <w:szCs w:val="21"/>
              </w:rPr>
              <w:t>湘西经开区管委会</w:t>
            </w:r>
            <w:r>
              <w:rPr>
                <w:rFonts w:hint="eastAsia" w:ascii="宋体" w:hAnsi="宋体" w:cs="宋体"/>
                <w:kern w:val="0"/>
                <w:szCs w:val="21"/>
              </w:rPr>
              <w:t>应整合各部门和各市政公用单位分散设立的服务窗口，设立工程建设项目审批综合服务窗口</w:t>
            </w:r>
            <w:r>
              <w:rPr>
                <w:rFonts w:ascii="宋体" w:cs="宋体"/>
                <w:kern w:val="0"/>
                <w:szCs w:val="21"/>
              </w:rPr>
              <w:t>,</w:t>
            </w:r>
            <w:r>
              <w:rPr>
                <w:rFonts w:hint="eastAsia" w:ascii="宋体" w:hAnsi="宋体" w:cs="宋体"/>
                <w:kern w:val="0"/>
                <w:szCs w:val="21"/>
              </w:rPr>
              <w:t>并进驻当地政务大厅。要加强政务大厅建设，完善线上线下“一个窗口”提供综合服务的具体措施和运行规则，充分发挥服务企业群众、监督协调审批的作用。建立完善“前台受理、后台审核”机制，综合服务窗口统一收件、出件，实现“一个窗口”服务和管理。</w:t>
            </w:r>
          </w:p>
        </w:tc>
        <w:tc>
          <w:tcPr>
            <w:tcW w:w="2878" w:type="dxa"/>
            <w:vMerge w:val="continue"/>
            <w:vAlign w:val="center"/>
          </w:tcPr>
          <w:p>
            <w:pPr>
              <w:spacing w:line="320" w:lineRule="exact"/>
              <w:rPr>
                <w:rFonts w:ascii="宋体"/>
                <w:sz w:val="24"/>
              </w:rPr>
            </w:pPr>
          </w:p>
        </w:tc>
        <w:tc>
          <w:tcPr>
            <w:tcW w:w="1800" w:type="dxa"/>
            <w:vMerge w:val="continue"/>
            <w:vAlign w:val="center"/>
          </w:tcPr>
          <w:p>
            <w:pPr>
              <w:spacing w:line="320" w:lineRule="exact"/>
              <w:rPr>
                <w:rFonts w:ascii="宋体"/>
                <w:sz w:val="24"/>
              </w:rPr>
            </w:pPr>
          </w:p>
        </w:tc>
      </w:tr>
    </w:tbl>
    <w:p>
      <w:pPr>
        <w:rPr>
          <w:rFonts w:ascii="黑体" w:eastAsia="黑体"/>
          <w:sz w:val="32"/>
          <w:szCs w:val="32"/>
        </w:rPr>
      </w:pPr>
    </w:p>
    <w:tbl>
      <w:tblPr>
        <w:tblStyle w:val="3"/>
        <w:tblW w:w="149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02"/>
        <w:gridCol w:w="739"/>
        <w:gridCol w:w="2009"/>
        <w:gridCol w:w="6213"/>
        <w:gridCol w:w="287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499" w:type="dxa"/>
            <w:vAlign w:val="center"/>
          </w:tcPr>
          <w:p>
            <w:pPr>
              <w:spacing w:line="340" w:lineRule="exact"/>
              <w:jc w:val="center"/>
              <w:rPr>
                <w:rFonts w:ascii="黑体" w:hAnsi="黑体" w:eastAsia="黑体"/>
                <w:sz w:val="24"/>
              </w:rPr>
            </w:pPr>
            <w:r>
              <w:rPr>
                <w:rFonts w:hint="eastAsia" w:ascii="黑体" w:hAnsi="黑体" w:eastAsia="黑体"/>
                <w:sz w:val="24"/>
              </w:rPr>
              <w:t>序</w:t>
            </w:r>
          </w:p>
          <w:p>
            <w:pPr>
              <w:spacing w:line="340" w:lineRule="exact"/>
              <w:jc w:val="center"/>
              <w:rPr>
                <w:rFonts w:ascii="黑体" w:hAnsi="黑体" w:eastAsia="黑体"/>
                <w:sz w:val="24"/>
              </w:rPr>
            </w:pPr>
            <w:r>
              <w:rPr>
                <w:rFonts w:hint="eastAsia" w:ascii="黑体" w:hAnsi="黑体" w:eastAsia="黑体"/>
                <w:sz w:val="24"/>
              </w:rPr>
              <w:t>号</w:t>
            </w:r>
          </w:p>
        </w:tc>
        <w:tc>
          <w:tcPr>
            <w:tcW w:w="802" w:type="dxa"/>
            <w:vAlign w:val="center"/>
          </w:tcPr>
          <w:p>
            <w:pPr>
              <w:spacing w:line="340" w:lineRule="exact"/>
              <w:jc w:val="center"/>
              <w:rPr>
                <w:rFonts w:ascii="黑体" w:hAnsi="黑体" w:eastAsia="黑体"/>
                <w:sz w:val="24"/>
              </w:rPr>
            </w:pPr>
            <w:r>
              <w:rPr>
                <w:rFonts w:hint="eastAsia" w:ascii="黑体" w:hAnsi="黑体" w:eastAsia="黑体"/>
                <w:sz w:val="24"/>
              </w:rPr>
              <w:t>总体要求</w:t>
            </w:r>
          </w:p>
        </w:tc>
        <w:tc>
          <w:tcPr>
            <w:tcW w:w="2748" w:type="dxa"/>
            <w:gridSpan w:val="2"/>
            <w:vAlign w:val="center"/>
          </w:tcPr>
          <w:p>
            <w:pPr>
              <w:spacing w:line="340" w:lineRule="exact"/>
              <w:jc w:val="center"/>
              <w:rPr>
                <w:rFonts w:ascii="黑体" w:hAnsi="黑体" w:eastAsia="黑体"/>
                <w:sz w:val="24"/>
              </w:rPr>
            </w:pPr>
            <w:r>
              <w:rPr>
                <w:rFonts w:hint="eastAsia" w:ascii="黑体" w:hAnsi="黑体" w:eastAsia="黑体"/>
                <w:sz w:val="24"/>
              </w:rPr>
              <w:t>主要任务</w:t>
            </w:r>
          </w:p>
        </w:tc>
        <w:tc>
          <w:tcPr>
            <w:tcW w:w="6213" w:type="dxa"/>
            <w:vAlign w:val="center"/>
          </w:tcPr>
          <w:p>
            <w:pPr>
              <w:spacing w:line="340" w:lineRule="exact"/>
              <w:jc w:val="center"/>
              <w:rPr>
                <w:rFonts w:ascii="黑体" w:hAnsi="黑体" w:eastAsia="黑体"/>
                <w:sz w:val="24"/>
              </w:rPr>
            </w:pPr>
            <w:r>
              <w:rPr>
                <w:rFonts w:hint="eastAsia" w:ascii="黑体" w:hAnsi="黑体" w:eastAsia="黑体"/>
                <w:sz w:val="24"/>
              </w:rPr>
              <w:t>落实措施</w:t>
            </w:r>
          </w:p>
        </w:tc>
        <w:tc>
          <w:tcPr>
            <w:tcW w:w="2878" w:type="dxa"/>
            <w:vAlign w:val="center"/>
          </w:tcPr>
          <w:p>
            <w:pPr>
              <w:spacing w:line="340" w:lineRule="exact"/>
              <w:jc w:val="center"/>
              <w:rPr>
                <w:rFonts w:ascii="黑体" w:hAnsi="黑体" w:eastAsia="黑体"/>
                <w:sz w:val="24"/>
              </w:rPr>
            </w:pPr>
            <w:r>
              <w:rPr>
                <w:rFonts w:hint="eastAsia" w:ascii="黑体" w:hAnsi="黑体" w:eastAsia="黑体"/>
                <w:sz w:val="24"/>
              </w:rPr>
              <w:t>责任单位</w:t>
            </w:r>
          </w:p>
        </w:tc>
        <w:tc>
          <w:tcPr>
            <w:tcW w:w="1800" w:type="dxa"/>
            <w:vAlign w:val="center"/>
          </w:tcPr>
          <w:p>
            <w:pPr>
              <w:spacing w:line="340" w:lineRule="exact"/>
              <w:jc w:val="center"/>
              <w:rPr>
                <w:rFonts w:ascii="黑体" w:hAnsi="黑体" w:eastAsia="黑体"/>
                <w:sz w:val="24"/>
              </w:rPr>
            </w:pPr>
            <w:r>
              <w:rPr>
                <w:rFonts w:hint="eastAsia" w:ascii="黑体" w:hAnsi="黑体" w:eastAsia="黑体"/>
                <w:sz w:val="24"/>
              </w:rPr>
              <w:t>完成时限及</w:t>
            </w:r>
          </w:p>
          <w:p>
            <w:pPr>
              <w:spacing w:line="340" w:lineRule="exact"/>
              <w:jc w:val="center"/>
              <w:rPr>
                <w:rFonts w:ascii="黑体" w:hAnsi="黑体" w:eastAsia="黑体"/>
                <w:sz w:val="24"/>
              </w:rPr>
            </w:pPr>
            <w:r>
              <w:rPr>
                <w:rFonts w:hint="eastAsia" w:ascii="黑体" w:hAnsi="黑体" w:eastAsia="黑体"/>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spacing w:line="360" w:lineRule="exact"/>
              <w:jc w:val="center"/>
              <w:rPr>
                <w:sz w:val="24"/>
              </w:rPr>
            </w:pPr>
            <w:r>
              <w:rPr>
                <w:sz w:val="24"/>
              </w:rPr>
              <w:t>18</w:t>
            </w:r>
          </w:p>
        </w:tc>
        <w:tc>
          <w:tcPr>
            <w:tcW w:w="802" w:type="dxa"/>
            <w:vMerge w:val="restart"/>
            <w:vAlign w:val="center"/>
          </w:tcPr>
          <w:p>
            <w:pPr>
              <w:spacing w:line="360" w:lineRule="exact"/>
              <w:jc w:val="center"/>
              <w:rPr>
                <w:sz w:val="24"/>
              </w:rPr>
            </w:pPr>
            <w:r>
              <w:rPr>
                <w:rFonts w:hint="eastAsia" w:ascii="宋体" w:hAnsi="宋体"/>
                <w:sz w:val="24"/>
                <w:szCs w:val="24"/>
              </w:rPr>
              <w:t>统一审批管理体系</w:t>
            </w:r>
          </w:p>
        </w:tc>
        <w:tc>
          <w:tcPr>
            <w:tcW w:w="739" w:type="dxa"/>
            <w:vAlign w:val="center"/>
          </w:tcPr>
          <w:p>
            <w:pPr>
              <w:spacing w:line="340" w:lineRule="exact"/>
              <w:jc w:val="center"/>
              <w:rPr>
                <w:sz w:val="24"/>
              </w:rPr>
            </w:pPr>
            <w:r>
              <w:rPr>
                <w:rFonts w:hint="eastAsia" w:ascii="宋体" w:hAnsi="宋体"/>
                <w:szCs w:val="21"/>
              </w:rPr>
              <w:t>“一个窗口”提供综合服务</w:t>
            </w:r>
          </w:p>
        </w:tc>
        <w:tc>
          <w:tcPr>
            <w:tcW w:w="2009" w:type="dxa"/>
            <w:vAlign w:val="center"/>
          </w:tcPr>
          <w:p>
            <w:pPr>
              <w:spacing w:line="300" w:lineRule="exact"/>
              <w:rPr>
                <w:rFonts w:ascii="宋体" w:cs="宋体"/>
                <w:kern w:val="0"/>
                <w:sz w:val="24"/>
                <w:szCs w:val="24"/>
              </w:rPr>
            </w:pPr>
            <w:r>
              <w:rPr>
                <w:rFonts w:hint="eastAsia" w:ascii="宋体" w:hAnsi="宋体" w:cs="宋体"/>
                <w:kern w:val="0"/>
                <w:sz w:val="24"/>
                <w:szCs w:val="24"/>
              </w:rPr>
              <w:t>细化制定并实施咨询辅导等服务规定</w:t>
            </w:r>
          </w:p>
        </w:tc>
        <w:tc>
          <w:tcPr>
            <w:tcW w:w="6213" w:type="dxa"/>
            <w:vAlign w:val="center"/>
          </w:tcPr>
          <w:p>
            <w:pPr>
              <w:spacing w:line="300" w:lineRule="exact"/>
              <w:rPr>
                <w:rFonts w:ascii="宋体"/>
                <w:sz w:val="24"/>
                <w:szCs w:val="24"/>
              </w:rPr>
            </w:pPr>
            <w:r>
              <w:rPr>
                <w:rFonts w:hint="eastAsia" w:ascii="宋体" w:hAnsi="宋体" w:cs="宋体"/>
                <w:kern w:val="0"/>
                <w:sz w:val="24"/>
                <w:szCs w:val="24"/>
              </w:rPr>
              <w:t>各级应细化制定并实施咨询辅导等服务规定，为申请人提供工程建设项目审批咨询、指导、协调和代办等服务，帮助申请人了解审批要求，提高申报通过率。</w:t>
            </w:r>
          </w:p>
        </w:tc>
        <w:tc>
          <w:tcPr>
            <w:tcW w:w="2878" w:type="dxa"/>
            <w:vAlign w:val="center"/>
          </w:tcPr>
          <w:p>
            <w:pPr>
              <w:spacing w:line="320" w:lineRule="exact"/>
              <w:rPr>
                <w:rFonts w:ascii="宋体"/>
                <w:sz w:val="24"/>
              </w:rPr>
            </w:pPr>
            <w:r>
              <w:rPr>
                <w:rFonts w:hint="eastAsia" w:ascii="宋体"/>
                <w:sz w:val="24"/>
              </w:rPr>
              <w:t>州行政审批服务局，</w:t>
            </w:r>
            <w:r>
              <w:rPr>
                <w:rFonts w:hint="eastAsia" w:ascii="宋体" w:hAnsi="宋体" w:cs="宋体"/>
                <w:kern w:val="0"/>
                <w:sz w:val="24"/>
                <w:szCs w:val="24"/>
              </w:rPr>
              <w:t>各县市人民政府、</w:t>
            </w:r>
            <w:r>
              <w:rPr>
                <w:rFonts w:hint="eastAsia" w:ascii="宋体" w:hAnsi="宋体"/>
                <w:szCs w:val="21"/>
              </w:rPr>
              <w:t>湘西经开区管委会。</w:t>
            </w:r>
          </w:p>
        </w:tc>
        <w:tc>
          <w:tcPr>
            <w:tcW w:w="1800" w:type="dxa"/>
            <w:vAlign w:val="center"/>
          </w:tcPr>
          <w:p>
            <w:pPr>
              <w:spacing w:line="320" w:lineRule="exact"/>
              <w:rPr>
                <w:rFonts w:ascii="宋体"/>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vAlign w:val="center"/>
          </w:tcPr>
          <w:p>
            <w:pPr>
              <w:spacing w:line="360" w:lineRule="exact"/>
              <w:jc w:val="center"/>
              <w:rPr>
                <w:sz w:val="24"/>
              </w:rPr>
            </w:pPr>
            <w:r>
              <w:rPr>
                <w:sz w:val="24"/>
              </w:rPr>
              <w:t>19</w:t>
            </w:r>
          </w:p>
        </w:tc>
        <w:tc>
          <w:tcPr>
            <w:tcW w:w="802" w:type="dxa"/>
            <w:vMerge w:val="continue"/>
            <w:vAlign w:val="center"/>
          </w:tcPr>
          <w:p/>
        </w:tc>
        <w:tc>
          <w:tcPr>
            <w:tcW w:w="739" w:type="dxa"/>
            <w:vAlign w:val="center"/>
          </w:tcPr>
          <w:p>
            <w:pPr>
              <w:spacing w:line="360" w:lineRule="exact"/>
              <w:rPr>
                <w:rFonts w:ascii="宋体"/>
                <w:sz w:val="24"/>
                <w:szCs w:val="24"/>
              </w:rPr>
            </w:pPr>
            <w:r>
              <w:rPr>
                <w:rFonts w:hint="eastAsia" w:ascii="宋体" w:hAnsi="宋体"/>
                <w:szCs w:val="21"/>
              </w:rPr>
              <w:t>“一张表单”整合申报材料</w:t>
            </w:r>
          </w:p>
        </w:tc>
        <w:tc>
          <w:tcPr>
            <w:tcW w:w="2009" w:type="dxa"/>
            <w:vAlign w:val="center"/>
          </w:tcPr>
          <w:p>
            <w:pPr>
              <w:spacing w:line="276" w:lineRule="auto"/>
              <w:rPr>
                <w:rFonts w:ascii="宋体"/>
                <w:sz w:val="24"/>
              </w:rPr>
            </w:pPr>
            <w:r>
              <w:rPr>
                <w:rFonts w:hint="eastAsia" w:ascii="宋体" w:hAnsi="宋体"/>
                <w:sz w:val="24"/>
                <w:szCs w:val="24"/>
              </w:rPr>
              <w:t>建立建设项目审批综合服务窗口的申请表单和申报材料清单的填报服务机制。</w:t>
            </w:r>
          </w:p>
        </w:tc>
        <w:tc>
          <w:tcPr>
            <w:tcW w:w="6213" w:type="dxa"/>
            <w:vAlign w:val="center"/>
          </w:tcPr>
          <w:p>
            <w:pPr>
              <w:spacing w:line="276" w:lineRule="auto"/>
              <w:rPr>
                <w:rFonts w:ascii="宋体"/>
                <w:sz w:val="24"/>
                <w:szCs w:val="24"/>
              </w:rPr>
            </w:pPr>
            <w:r>
              <w:rPr>
                <w:rFonts w:hint="eastAsia" w:ascii="宋体" w:hAnsi="宋体"/>
                <w:sz w:val="24"/>
                <w:szCs w:val="24"/>
              </w:rPr>
              <w:t>按照全省统一的“一份办事指南、一张申请表单、一套申报材料，完成多项审批”的运作模式，州行政审批服务局建立建设项目审批综合服务窗口申请表单和申报材料清单的填报服务机制，主动告知申请人填报要求，不同审批阶段的牵头部门依托全省工程建设项目审批系统共享申报材料，不得要求申请人重复提交。</w:t>
            </w:r>
          </w:p>
        </w:tc>
        <w:tc>
          <w:tcPr>
            <w:tcW w:w="2878" w:type="dxa"/>
            <w:vAlign w:val="center"/>
          </w:tcPr>
          <w:p>
            <w:pPr>
              <w:spacing w:line="276" w:lineRule="auto"/>
              <w:rPr>
                <w:rFonts w:ascii="宋体"/>
                <w:sz w:val="24"/>
              </w:rPr>
            </w:pPr>
            <w:r>
              <w:rPr>
                <w:rFonts w:hint="eastAsia" w:ascii="宋体" w:hAnsi="宋体"/>
                <w:sz w:val="24"/>
                <w:szCs w:val="24"/>
              </w:rPr>
              <w:t>州行政审批服务局等州直部门、有关单位，</w:t>
            </w:r>
            <w:r>
              <w:rPr>
                <w:rFonts w:hint="eastAsia" w:ascii="宋体" w:hAnsi="宋体" w:cs="宋体"/>
                <w:kern w:val="0"/>
                <w:sz w:val="24"/>
                <w:szCs w:val="24"/>
              </w:rPr>
              <w:t>各县市人民政府、</w:t>
            </w:r>
            <w:r>
              <w:rPr>
                <w:rFonts w:hint="eastAsia" w:ascii="宋体" w:hAnsi="宋体"/>
                <w:szCs w:val="21"/>
              </w:rPr>
              <w:t>湘西经开区管委会抓好落实。</w:t>
            </w:r>
          </w:p>
        </w:tc>
        <w:tc>
          <w:tcPr>
            <w:tcW w:w="1800" w:type="dxa"/>
            <w:vAlign w:val="center"/>
          </w:tcPr>
          <w:p>
            <w:pPr>
              <w:spacing w:line="320" w:lineRule="exact"/>
              <w:rPr>
                <w:rFonts w:ascii="宋体"/>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99" w:type="dxa"/>
            <w:vAlign w:val="center"/>
          </w:tcPr>
          <w:p>
            <w:pPr>
              <w:spacing w:line="360" w:lineRule="exact"/>
              <w:jc w:val="center"/>
              <w:rPr>
                <w:sz w:val="24"/>
              </w:rPr>
            </w:pPr>
            <w:r>
              <w:rPr>
                <w:sz w:val="24"/>
              </w:rPr>
              <w:t>20</w:t>
            </w:r>
          </w:p>
        </w:tc>
        <w:tc>
          <w:tcPr>
            <w:tcW w:w="802" w:type="dxa"/>
            <w:vMerge w:val="continue"/>
            <w:vAlign w:val="center"/>
          </w:tcPr>
          <w:p/>
        </w:tc>
        <w:tc>
          <w:tcPr>
            <w:tcW w:w="739" w:type="dxa"/>
            <w:vAlign w:val="center"/>
          </w:tcPr>
          <w:p>
            <w:pPr>
              <w:spacing w:line="360" w:lineRule="exact"/>
              <w:rPr>
                <w:rFonts w:ascii="仿宋" w:eastAsia="仿宋"/>
                <w:sz w:val="32"/>
                <w:szCs w:val="32"/>
              </w:rPr>
            </w:pPr>
            <w:r>
              <w:rPr>
                <w:rFonts w:hint="eastAsia" w:ascii="宋体" w:hAnsi="宋体"/>
                <w:szCs w:val="21"/>
              </w:rPr>
              <w:t>“一套机制”规范审批运行</w:t>
            </w:r>
          </w:p>
        </w:tc>
        <w:tc>
          <w:tcPr>
            <w:tcW w:w="2009" w:type="dxa"/>
            <w:vAlign w:val="center"/>
          </w:tcPr>
          <w:p>
            <w:pPr>
              <w:spacing w:line="276" w:lineRule="auto"/>
              <w:rPr>
                <w:rFonts w:ascii="宋体"/>
                <w:sz w:val="24"/>
                <w:szCs w:val="24"/>
              </w:rPr>
            </w:pPr>
            <w:r>
              <w:rPr>
                <w:rFonts w:hint="eastAsia" w:ascii="宋体" w:hAnsi="宋体" w:cs="宋体"/>
                <w:kern w:val="0"/>
                <w:sz w:val="24"/>
                <w:szCs w:val="24"/>
              </w:rPr>
              <w:t>落实各审批阶段“一次征询”、“一单告知”工作机制。</w:t>
            </w:r>
          </w:p>
        </w:tc>
        <w:tc>
          <w:tcPr>
            <w:tcW w:w="6213" w:type="dxa"/>
            <w:vAlign w:val="center"/>
          </w:tcPr>
          <w:p>
            <w:pPr>
              <w:spacing w:line="276" w:lineRule="auto"/>
              <w:rPr>
                <w:rFonts w:ascii="宋体"/>
                <w:sz w:val="24"/>
                <w:szCs w:val="24"/>
              </w:rPr>
            </w:pPr>
            <w:r>
              <w:rPr>
                <w:rFonts w:hint="eastAsia" w:ascii="宋体" w:hAnsi="宋体"/>
                <w:sz w:val="24"/>
                <w:szCs w:val="24"/>
              </w:rPr>
              <w:t>各县市（区）应全面落实各审批阶段“一次征询”、“一单告知”工作机制。各级各审批阶段牵头部门依托全省工程建设项目审批管理系统将申请表单推送项目属地有关部门“一次征询”该阶段需要办理的事项及办理部门，汇总后“一单告知”申请人。</w:t>
            </w:r>
          </w:p>
        </w:tc>
        <w:tc>
          <w:tcPr>
            <w:tcW w:w="2878" w:type="dxa"/>
            <w:vAlign w:val="center"/>
          </w:tcPr>
          <w:p>
            <w:pPr>
              <w:spacing w:line="276" w:lineRule="auto"/>
              <w:rPr>
                <w:rFonts w:ascii="宋体"/>
                <w:sz w:val="24"/>
              </w:rPr>
            </w:pPr>
            <w:r>
              <w:rPr>
                <w:rFonts w:hint="eastAsia" w:ascii="宋体" w:hAnsi="宋体" w:cs="宋体"/>
                <w:kern w:val="0"/>
                <w:sz w:val="24"/>
                <w:szCs w:val="24"/>
              </w:rPr>
              <w:t>各县市人民政府、</w:t>
            </w:r>
            <w:r>
              <w:rPr>
                <w:rFonts w:hint="eastAsia" w:ascii="宋体" w:hAnsi="宋体"/>
                <w:szCs w:val="21"/>
              </w:rPr>
              <w:t>湘西经开区管委会抓好落实。</w:t>
            </w:r>
          </w:p>
        </w:tc>
        <w:tc>
          <w:tcPr>
            <w:tcW w:w="1800" w:type="dxa"/>
            <w:vAlign w:val="center"/>
          </w:tcPr>
          <w:p>
            <w:pPr>
              <w:spacing w:line="276" w:lineRule="auto"/>
              <w:rPr>
                <w:rFonts w:ascii="宋体"/>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月底前，完成有关工作。</w:t>
            </w:r>
          </w:p>
        </w:tc>
      </w:tr>
    </w:tbl>
    <w:p>
      <w:pPr>
        <w:rPr>
          <w:rFonts w:ascii="黑体" w:eastAsia="黑体"/>
          <w:sz w:val="32"/>
          <w:szCs w:val="32"/>
        </w:rPr>
      </w:pPr>
    </w:p>
    <w:p>
      <w:pPr>
        <w:rPr>
          <w:rFonts w:ascii="黑体" w:eastAsia="黑体"/>
          <w:sz w:val="32"/>
          <w:szCs w:val="32"/>
        </w:rPr>
      </w:pPr>
    </w:p>
    <w:tbl>
      <w:tblPr>
        <w:tblStyle w:val="3"/>
        <w:tblW w:w="149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02"/>
        <w:gridCol w:w="739"/>
        <w:gridCol w:w="2009"/>
        <w:gridCol w:w="6213"/>
        <w:gridCol w:w="287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499" w:type="dxa"/>
            <w:vAlign w:val="center"/>
          </w:tcPr>
          <w:p>
            <w:pPr>
              <w:spacing w:line="340" w:lineRule="exact"/>
              <w:jc w:val="center"/>
              <w:rPr>
                <w:rFonts w:ascii="黑体" w:hAnsi="黑体" w:eastAsia="黑体"/>
                <w:sz w:val="24"/>
              </w:rPr>
            </w:pPr>
            <w:r>
              <w:rPr>
                <w:rFonts w:hint="eastAsia" w:ascii="黑体" w:hAnsi="黑体" w:eastAsia="黑体"/>
                <w:sz w:val="24"/>
              </w:rPr>
              <w:t>序</w:t>
            </w:r>
          </w:p>
          <w:p>
            <w:pPr>
              <w:spacing w:line="340" w:lineRule="exact"/>
              <w:jc w:val="center"/>
              <w:rPr>
                <w:rFonts w:ascii="黑体" w:hAnsi="黑体" w:eastAsia="黑体"/>
                <w:sz w:val="24"/>
              </w:rPr>
            </w:pPr>
            <w:r>
              <w:rPr>
                <w:rFonts w:hint="eastAsia" w:ascii="黑体" w:hAnsi="黑体" w:eastAsia="黑体"/>
                <w:sz w:val="24"/>
              </w:rPr>
              <w:t>号</w:t>
            </w:r>
          </w:p>
        </w:tc>
        <w:tc>
          <w:tcPr>
            <w:tcW w:w="802" w:type="dxa"/>
            <w:vAlign w:val="center"/>
          </w:tcPr>
          <w:p>
            <w:pPr>
              <w:spacing w:line="340" w:lineRule="exact"/>
              <w:jc w:val="center"/>
              <w:rPr>
                <w:rFonts w:ascii="黑体" w:hAnsi="黑体" w:eastAsia="黑体"/>
                <w:sz w:val="24"/>
              </w:rPr>
            </w:pPr>
            <w:r>
              <w:rPr>
                <w:rFonts w:hint="eastAsia" w:ascii="黑体" w:hAnsi="黑体" w:eastAsia="黑体"/>
                <w:sz w:val="24"/>
              </w:rPr>
              <w:t>总体要求</w:t>
            </w:r>
          </w:p>
        </w:tc>
        <w:tc>
          <w:tcPr>
            <w:tcW w:w="2748" w:type="dxa"/>
            <w:gridSpan w:val="2"/>
            <w:vAlign w:val="center"/>
          </w:tcPr>
          <w:p>
            <w:pPr>
              <w:spacing w:line="340" w:lineRule="exact"/>
              <w:jc w:val="center"/>
              <w:rPr>
                <w:rFonts w:ascii="黑体" w:hAnsi="黑体" w:eastAsia="黑体"/>
                <w:sz w:val="24"/>
              </w:rPr>
            </w:pPr>
            <w:r>
              <w:rPr>
                <w:rFonts w:hint="eastAsia" w:ascii="黑体" w:hAnsi="黑体" w:eastAsia="黑体"/>
                <w:sz w:val="24"/>
              </w:rPr>
              <w:t>主要任务</w:t>
            </w:r>
          </w:p>
        </w:tc>
        <w:tc>
          <w:tcPr>
            <w:tcW w:w="6213" w:type="dxa"/>
            <w:vAlign w:val="center"/>
          </w:tcPr>
          <w:p>
            <w:pPr>
              <w:spacing w:line="340" w:lineRule="exact"/>
              <w:jc w:val="center"/>
              <w:rPr>
                <w:rFonts w:ascii="黑体" w:hAnsi="黑体" w:eastAsia="黑体"/>
                <w:sz w:val="24"/>
              </w:rPr>
            </w:pPr>
            <w:r>
              <w:rPr>
                <w:rFonts w:hint="eastAsia" w:ascii="黑体" w:hAnsi="黑体" w:eastAsia="黑体"/>
                <w:sz w:val="24"/>
              </w:rPr>
              <w:t>落实措施</w:t>
            </w:r>
          </w:p>
        </w:tc>
        <w:tc>
          <w:tcPr>
            <w:tcW w:w="2878" w:type="dxa"/>
            <w:vAlign w:val="center"/>
          </w:tcPr>
          <w:p>
            <w:pPr>
              <w:spacing w:line="340" w:lineRule="exact"/>
              <w:jc w:val="center"/>
              <w:rPr>
                <w:rFonts w:ascii="黑体" w:hAnsi="黑体" w:eastAsia="黑体"/>
                <w:sz w:val="24"/>
              </w:rPr>
            </w:pPr>
            <w:r>
              <w:rPr>
                <w:rFonts w:hint="eastAsia" w:ascii="黑体" w:hAnsi="黑体" w:eastAsia="黑体"/>
                <w:sz w:val="24"/>
              </w:rPr>
              <w:t>责任单位</w:t>
            </w:r>
          </w:p>
        </w:tc>
        <w:tc>
          <w:tcPr>
            <w:tcW w:w="1800" w:type="dxa"/>
            <w:vAlign w:val="center"/>
          </w:tcPr>
          <w:p>
            <w:pPr>
              <w:spacing w:line="340" w:lineRule="exact"/>
              <w:jc w:val="center"/>
              <w:rPr>
                <w:rFonts w:ascii="黑体" w:hAnsi="黑体" w:eastAsia="黑体"/>
                <w:sz w:val="24"/>
              </w:rPr>
            </w:pPr>
            <w:r>
              <w:rPr>
                <w:rFonts w:hint="eastAsia" w:ascii="黑体" w:hAnsi="黑体" w:eastAsia="黑体"/>
                <w:sz w:val="24"/>
              </w:rPr>
              <w:t>完成时限及</w:t>
            </w:r>
          </w:p>
          <w:p>
            <w:pPr>
              <w:spacing w:line="340" w:lineRule="exact"/>
              <w:jc w:val="center"/>
              <w:rPr>
                <w:rFonts w:ascii="黑体" w:hAnsi="黑体" w:eastAsia="黑体"/>
                <w:sz w:val="24"/>
              </w:rPr>
            </w:pPr>
            <w:r>
              <w:rPr>
                <w:rFonts w:hint="eastAsia" w:ascii="黑体" w:hAnsi="黑体" w:eastAsia="黑体"/>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99" w:type="dxa"/>
            <w:vAlign w:val="center"/>
          </w:tcPr>
          <w:p>
            <w:pPr>
              <w:spacing w:line="360" w:lineRule="exact"/>
              <w:jc w:val="center"/>
              <w:rPr>
                <w:sz w:val="24"/>
              </w:rPr>
            </w:pPr>
            <w:r>
              <w:rPr>
                <w:rFonts w:hint="eastAsia"/>
                <w:sz w:val="24"/>
              </w:rPr>
              <w:t>21</w:t>
            </w:r>
          </w:p>
        </w:tc>
        <w:tc>
          <w:tcPr>
            <w:tcW w:w="802" w:type="dxa"/>
            <w:vMerge w:val="restart"/>
            <w:vAlign w:val="center"/>
          </w:tcPr>
          <w:p>
            <w:pPr>
              <w:spacing w:line="360" w:lineRule="exact"/>
              <w:jc w:val="center"/>
              <w:rPr>
                <w:sz w:val="24"/>
              </w:rPr>
            </w:pPr>
            <w:r>
              <w:rPr>
                <w:rFonts w:hint="eastAsia" w:ascii="宋体" w:hAnsi="宋体"/>
                <w:sz w:val="24"/>
                <w:szCs w:val="24"/>
              </w:rPr>
              <w:t>统一审批管理体系</w:t>
            </w:r>
          </w:p>
        </w:tc>
        <w:tc>
          <w:tcPr>
            <w:tcW w:w="739" w:type="dxa"/>
            <w:vMerge w:val="restart"/>
            <w:vAlign w:val="center"/>
          </w:tcPr>
          <w:p>
            <w:pPr>
              <w:spacing w:line="340" w:lineRule="exact"/>
              <w:jc w:val="center"/>
              <w:rPr>
                <w:sz w:val="24"/>
              </w:rPr>
            </w:pPr>
            <w:r>
              <w:rPr>
                <w:rFonts w:hint="eastAsia" w:ascii="宋体" w:hAnsi="宋体"/>
                <w:szCs w:val="21"/>
              </w:rPr>
              <w:t>“一套机制”规范审批运行</w:t>
            </w:r>
          </w:p>
        </w:tc>
        <w:tc>
          <w:tcPr>
            <w:tcW w:w="2009" w:type="dxa"/>
            <w:vAlign w:val="center"/>
          </w:tcPr>
          <w:p>
            <w:pPr>
              <w:spacing w:line="320" w:lineRule="exact"/>
              <w:rPr>
                <w:rFonts w:ascii="宋体"/>
                <w:sz w:val="24"/>
                <w:szCs w:val="24"/>
              </w:rPr>
            </w:pPr>
            <w:r>
              <w:rPr>
                <w:rFonts w:hint="eastAsia" w:ascii="宋体" w:hAnsi="宋体" w:cs="宋体"/>
                <w:kern w:val="0"/>
                <w:sz w:val="24"/>
                <w:szCs w:val="24"/>
              </w:rPr>
              <w:t>建立健全工程建设项目审批配套制度。</w:t>
            </w:r>
          </w:p>
        </w:tc>
        <w:tc>
          <w:tcPr>
            <w:tcW w:w="6213" w:type="dxa"/>
            <w:vAlign w:val="center"/>
          </w:tcPr>
          <w:p>
            <w:pPr>
              <w:spacing w:line="320" w:lineRule="exact"/>
              <w:rPr>
                <w:rFonts w:ascii="宋体"/>
                <w:sz w:val="24"/>
                <w:szCs w:val="24"/>
              </w:rPr>
            </w:pPr>
            <w:r>
              <w:rPr>
                <w:rFonts w:hint="eastAsia" w:ascii="宋体" w:hAnsi="宋体"/>
                <w:sz w:val="24"/>
                <w:szCs w:val="24"/>
              </w:rPr>
              <w:t>各级应建立健全工程建设项目审批配套制度，以及牵头部门负责制、协调机制、督查机制、“多规合一”协同规则，事中事后监管制度等，并根据改革实践不断修改完善。</w:t>
            </w:r>
          </w:p>
        </w:tc>
        <w:tc>
          <w:tcPr>
            <w:tcW w:w="2878" w:type="dxa"/>
            <w:vAlign w:val="center"/>
          </w:tcPr>
          <w:p>
            <w:pPr>
              <w:spacing w:line="320" w:lineRule="exact"/>
              <w:rPr>
                <w:rFonts w:ascii="宋体"/>
                <w:sz w:val="24"/>
              </w:rPr>
            </w:pPr>
            <w:r>
              <w:rPr>
                <w:rFonts w:hint="eastAsia" w:ascii="宋体" w:hAnsi="宋体" w:cs="宋体"/>
                <w:kern w:val="0"/>
                <w:sz w:val="24"/>
                <w:szCs w:val="24"/>
              </w:rPr>
              <w:t>各县市人民政府、</w:t>
            </w:r>
            <w:r>
              <w:rPr>
                <w:rFonts w:hint="eastAsia" w:ascii="宋体" w:hAnsi="宋体"/>
                <w:szCs w:val="21"/>
              </w:rPr>
              <w:t>湘西经开区管委会抓好落实。</w:t>
            </w:r>
          </w:p>
        </w:tc>
        <w:tc>
          <w:tcPr>
            <w:tcW w:w="1800" w:type="dxa"/>
            <w:vAlign w:val="center"/>
          </w:tcPr>
          <w:p>
            <w:pPr>
              <w:spacing w:line="320" w:lineRule="exact"/>
              <w:rPr>
                <w:rFonts w:ascii="宋体"/>
                <w:szCs w:val="21"/>
              </w:rPr>
            </w:pPr>
            <w:r>
              <w:rPr>
                <w:rFonts w:ascii="宋体" w:hAnsi="宋体" w:cs="宋体"/>
                <w:kern w:val="0"/>
                <w:szCs w:val="21"/>
              </w:rPr>
              <w:t>2019</w:t>
            </w:r>
            <w:r>
              <w:rPr>
                <w:rFonts w:hint="eastAsia" w:ascii="宋体" w:hAnsi="宋体" w:cs="宋体"/>
                <w:kern w:val="0"/>
                <w:szCs w:val="21"/>
              </w:rPr>
              <w:t>年</w:t>
            </w:r>
            <w:r>
              <w:rPr>
                <w:rFonts w:ascii="宋体" w:hAnsi="宋体" w:cs="宋体"/>
                <w:kern w:val="0"/>
                <w:szCs w:val="21"/>
              </w:rPr>
              <w:t>6</w:t>
            </w:r>
            <w:r>
              <w:rPr>
                <w:rFonts w:hint="eastAsia" w:ascii="宋体" w:hAnsi="宋体" w:cs="宋体"/>
                <w:kern w:val="0"/>
                <w:szCs w:val="21"/>
              </w:rPr>
              <w:t>月底前，完成有关工作，并持续抓好落实。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499" w:type="dxa"/>
            <w:vAlign w:val="center"/>
          </w:tcPr>
          <w:p>
            <w:pPr>
              <w:spacing w:line="360" w:lineRule="exact"/>
              <w:jc w:val="center"/>
              <w:rPr>
                <w:sz w:val="24"/>
              </w:rPr>
            </w:pPr>
            <w:r>
              <w:rPr>
                <w:rFonts w:hint="eastAsia"/>
                <w:sz w:val="24"/>
              </w:rPr>
              <w:t>22</w:t>
            </w:r>
          </w:p>
        </w:tc>
        <w:tc>
          <w:tcPr>
            <w:tcW w:w="802" w:type="dxa"/>
            <w:vMerge w:val="continue"/>
            <w:vAlign w:val="center"/>
          </w:tcPr>
          <w:p>
            <w:pPr>
              <w:spacing w:line="360" w:lineRule="exact"/>
              <w:jc w:val="center"/>
              <w:rPr>
                <w:rFonts w:ascii="宋体" w:hAnsi="宋体"/>
                <w:sz w:val="24"/>
                <w:szCs w:val="24"/>
              </w:rPr>
            </w:pPr>
          </w:p>
        </w:tc>
        <w:tc>
          <w:tcPr>
            <w:tcW w:w="739" w:type="dxa"/>
            <w:vMerge w:val="continue"/>
            <w:vAlign w:val="center"/>
          </w:tcPr>
          <w:p>
            <w:pPr>
              <w:spacing w:line="340" w:lineRule="exact"/>
              <w:jc w:val="center"/>
              <w:rPr>
                <w:rFonts w:ascii="宋体" w:hAnsi="宋体"/>
                <w:szCs w:val="21"/>
              </w:rPr>
            </w:pPr>
          </w:p>
        </w:tc>
        <w:tc>
          <w:tcPr>
            <w:tcW w:w="2009" w:type="dxa"/>
            <w:vAlign w:val="center"/>
          </w:tcPr>
          <w:p>
            <w:pPr>
              <w:spacing w:line="276" w:lineRule="auto"/>
              <w:rPr>
                <w:rFonts w:ascii="宋体"/>
                <w:sz w:val="24"/>
              </w:rPr>
            </w:pPr>
            <w:r>
              <w:rPr>
                <w:rFonts w:hint="eastAsia" w:ascii="宋体" w:hAnsi="宋体"/>
                <w:sz w:val="24"/>
                <w:szCs w:val="24"/>
              </w:rPr>
              <w:t>完成法规、规范性文件和标准规范的“立改废释”工作。</w:t>
            </w:r>
          </w:p>
        </w:tc>
        <w:tc>
          <w:tcPr>
            <w:tcW w:w="6213" w:type="dxa"/>
            <w:vAlign w:val="center"/>
          </w:tcPr>
          <w:p>
            <w:pPr>
              <w:spacing w:line="276" w:lineRule="auto"/>
              <w:rPr>
                <w:rFonts w:ascii="宋体"/>
                <w:sz w:val="24"/>
                <w:szCs w:val="24"/>
              </w:rPr>
            </w:pPr>
            <w:r>
              <w:rPr>
                <w:rFonts w:hint="eastAsia" w:ascii="宋体" w:hAnsi="宋体"/>
                <w:sz w:val="24"/>
                <w:szCs w:val="24"/>
              </w:rPr>
              <w:t>各级政府部门要主动加强与人大及司法机构的沟通协调配合，及时完成法规、规范性文件和标准规范的“立改废释”工作，建立依法推进改革的长效机制。</w:t>
            </w:r>
          </w:p>
        </w:tc>
        <w:tc>
          <w:tcPr>
            <w:tcW w:w="2878" w:type="dxa"/>
            <w:vAlign w:val="center"/>
          </w:tcPr>
          <w:p>
            <w:pPr>
              <w:spacing w:line="276" w:lineRule="auto"/>
              <w:rPr>
                <w:rFonts w:ascii="宋体"/>
                <w:sz w:val="24"/>
              </w:rPr>
            </w:pPr>
            <w:r>
              <w:rPr>
                <w:rFonts w:hint="eastAsia" w:ascii="宋体" w:hAnsi="宋体" w:cs="宋体"/>
                <w:kern w:val="0"/>
                <w:sz w:val="24"/>
                <w:szCs w:val="24"/>
              </w:rPr>
              <w:t>各县市人民政府、</w:t>
            </w:r>
            <w:r>
              <w:rPr>
                <w:rFonts w:hint="eastAsia" w:ascii="宋体" w:hAnsi="宋体"/>
                <w:szCs w:val="21"/>
              </w:rPr>
              <w:t>湘西经开区管委会抓好落实。</w:t>
            </w:r>
          </w:p>
        </w:tc>
        <w:tc>
          <w:tcPr>
            <w:tcW w:w="1800" w:type="dxa"/>
            <w:vAlign w:val="center"/>
          </w:tcPr>
          <w:p>
            <w:pPr>
              <w:spacing w:line="320" w:lineRule="exact"/>
              <w:rPr>
                <w:rFonts w:ascii="宋体"/>
                <w:sz w:val="18"/>
                <w:szCs w:val="18"/>
              </w:rPr>
            </w:pPr>
            <w:r>
              <w:rPr>
                <w:rFonts w:ascii="宋体" w:hAnsi="宋体"/>
                <w:sz w:val="18"/>
                <w:szCs w:val="18"/>
              </w:rPr>
              <w:t>2019</w:t>
            </w:r>
            <w:r>
              <w:rPr>
                <w:rFonts w:hint="eastAsia" w:ascii="宋体" w:hAnsi="宋体"/>
                <w:sz w:val="18"/>
                <w:szCs w:val="18"/>
              </w:rPr>
              <w:t>年</w:t>
            </w:r>
            <w:r>
              <w:rPr>
                <w:rFonts w:ascii="宋体" w:hAnsi="宋体"/>
                <w:sz w:val="18"/>
                <w:szCs w:val="18"/>
              </w:rPr>
              <w:t>12</w:t>
            </w:r>
            <w:r>
              <w:rPr>
                <w:rFonts w:hint="eastAsia" w:ascii="宋体" w:hAnsi="宋体"/>
                <w:sz w:val="18"/>
                <w:szCs w:val="18"/>
              </w:rPr>
              <w:t>月底前，基本完成改革涉及相关地方性法规、规章和规范性文件的“立改废释”工作。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vAlign w:val="center"/>
          </w:tcPr>
          <w:p>
            <w:pPr>
              <w:spacing w:line="360" w:lineRule="exact"/>
              <w:jc w:val="center"/>
              <w:rPr>
                <w:sz w:val="24"/>
              </w:rPr>
            </w:pPr>
            <w:r>
              <w:rPr>
                <w:rFonts w:hint="eastAsia"/>
                <w:sz w:val="24"/>
              </w:rPr>
              <w:t>23</w:t>
            </w:r>
          </w:p>
        </w:tc>
        <w:tc>
          <w:tcPr>
            <w:tcW w:w="802" w:type="dxa"/>
            <w:vMerge w:val="restart"/>
            <w:vAlign w:val="center"/>
          </w:tcPr>
          <w:p>
            <w:r>
              <w:rPr>
                <w:rFonts w:hint="eastAsia" w:ascii="宋体" w:hAnsi="宋体"/>
                <w:sz w:val="24"/>
                <w:szCs w:val="24"/>
              </w:rPr>
              <w:t>统一监管方式</w:t>
            </w:r>
          </w:p>
        </w:tc>
        <w:tc>
          <w:tcPr>
            <w:tcW w:w="739" w:type="dxa"/>
            <w:vAlign w:val="center"/>
          </w:tcPr>
          <w:p>
            <w:pPr>
              <w:spacing w:line="276" w:lineRule="auto"/>
              <w:rPr>
                <w:rFonts w:ascii="宋体"/>
                <w:sz w:val="24"/>
              </w:rPr>
            </w:pPr>
            <w:r>
              <w:rPr>
                <w:rFonts w:hint="eastAsia" w:ascii="宋体" w:hAnsi="宋体"/>
                <w:sz w:val="24"/>
                <w:szCs w:val="24"/>
              </w:rPr>
              <w:t>强化审批监督管理</w:t>
            </w:r>
          </w:p>
        </w:tc>
        <w:tc>
          <w:tcPr>
            <w:tcW w:w="2009" w:type="dxa"/>
            <w:vAlign w:val="center"/>
          </w:tcPr>
          <w:p>
            <w:pPr>
              <w:spacing w:line="276" w:lineRule="auto"/>
              <w:rPr>
                <w:rFonts w:ascii="宋体"/>
                <w:sz w:val="24"/>
                <w:szCs w:val="24"/>
              </w:rPr>
            </w:pPr>
            <w:r>
              <w:rPr>
                <w:rFonts w:hint="eastAsia" w:ascii="宋体" w:hAnsi="宋体"/>
                <w:sz w:val="24"/>
                <w:szCs w:val="24"/>
              </w:rPr>
              <w:t>按照全省统一的标准化工作规程、审查要件要求以及审查细则开展审批。</w:t>
            </w:r>
          </w:p>
        </w:tc>
        <w:tc>
          <w:tcPr>
            <w:tcW w:w="6213" w:type="dxa"/>
            <w:vAlign w:val="center"/>
          </w:tcPr>
          <w:p>
            <w:pPr>
              <w:spacing w:line="276" w:lineRule="auto"/>
              <w:rPr>
                <w:rFonts w:ascii="宋体"/>
                <w:sz w:val="24"/>
                <w:szCs w:val="24"/>
              </w:rPr>
            </w:pPr>
            <w:r>
              <w:rPr>
                <w:rFonts w:hint="eastAsia" w:ascii="宋体" w:hAnsi="宋体"/>
                <w:sz w:val="24"/>
                <w:szCs w:val="24"/>
              </w:rPr>
              <w:t>各工程建设项目审批部门要按照全省统一的标准化工作规程、审查要件要求以及审查细则开展审批，确保同一事项在纵向不同层级、横向不同区域间无差别受理、同标准办理。在办理行政审批事项时，应对服务对象提供的材料逐一进行审核，需要补正的材料实行一次性告知。依托工程项目审批管理系统，实时在线监督项目审批进程，及时催办提醒，对违规、超时审批、不履行一次性告知等行为予以通报问责。</w:t>
            </w:r>
          </w:p>
        </w:tc>
        <w:tc>
          <w:tcPr>
            <w:tcW w:w="2878" w:type="dxa"/>
            <w:vAlign w:val="center"/>
          </w:tcPr>
          <w:p>
            <w:pPr>
              <w:spacing w:line="276" w:lineRule="auto"/>
              <w:rPr>
                <w:rFonts w:ascii="宋体"/>
                <w:sz w:val="24"/>
              </w:rPr>
            </w:pPr>
            <w:r>
              <w:rPr>
                <w:rFonts w:hint="eastAsia"/>
                <w:sz w:val="24"/>
              </w:rPr>
              <w:t>州直有关部门、单位，各县市人民政府、湘西经开区管委会。</w:t>
            </w:r>
          </w:p>
        </w:tc>
        <w:tc>
          <w:tcPr>
            <w:tcW w:w="1800" w:type="dxa"/>
            <w:vAlign w:val="center"/>
          </w:tcPr>
          <w:p>
            <w:pPr>
              <w:spacing w:line="276" w:lineRule="auto"/>
              <w:rPr>
                <w:rFonts w:ascii="宋体"/>
                <w:sz w:val="24"/>
                <w:szCs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月底前，完成有关工作，并持续抓好落实。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99" w:type="dxa"/>
            <w:vAlign w:val="center"/>
          </w:tcPr>
          <w:p>
            <w:pPr>
              <w:spacing w:line="360" w:lineRule="exact"/>
              <w:jc w:val="center"/>
              <w:rPr>
                <w:sz w:val="24"/>
              </w:rPr>
            </w:pPr>
            <w:r>
              <w:rPr>
                <w:sz w:val="24"/>
              </w:rPr>
              <w:t>2</w:t>
            </w:r>
            <w:r>
              <w:rPr>
                <w:rFonts w:hint="eastAsia"/>
                <w:sz w:val="24"/>
              </w:rPr>
              <w:t>4</w:t>
            </w:r>
          </w:p>
        </w:tc>
        <w:tc>
          <w:tcPr>
            <w:tcW w:w="802" w:type="dxa"/>
            <w:vMerge w:val="continue"/>
            <w:vAlign w:val="center"/>
          </w:tcPr>
          <w:p/>
        </w:tc>
        <w:tc>
          <w:tcPr>
            <w:tcW w:w="739" w:type="dxa"/>
            <w:vAlign w:val="center"/>
          </w:tcPr>
          <w:p>
            <w:pPr>
              <w:spacing w:line="276" w:lineRule="auto"/>
              <w:rPr>
                <w:rFonts w:ascii="宋体"/>
                <w:sz w:val="24"/>
              </w:rPr>
            </w:pPr>
            <w:r>
              <w:rPr>
                <w:rFonts w:hint="eastAsia" w:ascii="宋体" w:hAnsi="宋体"/>
                <w:sz w:val="24"/>
                <w:szCs w:val="24"/>
              </w:rPr>
              <w:t>强化事中事后监管</w:t>
            </w:r>
          </w:p>
        </w:tc>
        <w:tc>
          <w:tcPr>
            <w:tcW w:w="2009" w:type="dxa"/>
            <w:vAlign w:val="center"/>
          </w:tcPr>
          <w:p>
            <w:pPr>
              <w:spacing w:line="276" w:lineRule="auto"/>
              <w:rPr>
                <w:rFonts w:ascii="宋体"/>
                <w:sz w:val="24"/>
                <w:szCs w:val="24"/>
              </w:rPr>
            </w:pPr>
            <w:r>
              <w:rPr>
                <w:rFonts w:hint="eastAsia" w:ascii="宋体" w:hAnsi="宋体" w:cs="宋体"/>
                <w:kern w:val="0"/>
                <w:sz w:val="24"/>
                <w:szCs w:val="24"/>
              </w:rPr>
              <w:t>建立与工程建设醒目审批制度改革相适应的监管体系。</w:t>
            </w:r>
          </w:p>
        </w:tc>
        <w:tc>
          <w:tcPr>
            <w:tcW w:w="6213" w:type="dxa"/>
            <w:vAlign w:val="center"/>
          </w:tcPr>
          <w:p>
            <w:pPr>
              <w:spacing w:line="276" w:lineRule="auto"/>
              <w:rPr>
                <w:rFonts w:ascii="宋体"/>
                <w:szCs w:val="21"/>
              </w:rPr>
            </w:pPr>
            <w:r>
              <w:rPr>
                <w:rFonts w:hint="eastAsia" w:ascii="宋体" w:hAnsi="宋体" w:cs="宋体"/>
                <w:kern w:val="0"/>
                <w:szCs w:val="21"/>
              </w:rPr>
              <w:t>建立与工程建设醒目审批制度改革相适应的监管体系，制定并实施相关制度和监督检查办法，统一规范事中事后监管模式，建立以“双随机、一公开”监管为基本手段，以重点监管为补充，以信用监管为基础的新型监管机制，并根据改革实施情况不断完善。</w:t>
            </w:r>
          </w:p>
        </w:tc>
        <w:tc>
          <w:tcPr>
            <w:tcW w:w="2878" w:type="dxa"/>
            <w:vAlign w:val="center"/>
          </w:tcPr>
          <w:p>
            <w:pPr>
              <w:spacing w:line="276" w:lineRule="auto"/>
              <w:rPr>
                <w:rFonts w:ascii="宋体"/>
                <w:sz w:val="24"/>
              </w:rPr>
            </w:pPr>
            <w:r>
              <w:rPr>
                <w:rFonts w:hint="eastAsia"/>
                <w:sz w:val="24"/>
              </w:rPr>
              <w:t>各县市人民政府、湘西经开区管委会。</w:t>
            </w:r>
          </w:p>
        </w:tc>
        <w:tc>
          <w:tcPr>
            <w:tcW w:w="1800" w:type="dxa"/>
            <w:vAlign w:val="center"/>
          </w:tcPr>
          <w:p>
            <w:pPr>
              <w:spacing w:line="276" w:lineRule="auto"/>
              <w:rPr>
                <w:rFonts w:ascii="宋体"/>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月底前，完成有关工作，并持续抓好落实。</w:t>
            </w:r>
          </w:p>
        </w:tc>
      </w:tr>
    </w:tbl>
    <w:p>
      <w:pPr>
        <w:rPr>
          <w:rFonts w:ascii="黑体" w:eastAsia="黑体"/>
          <w:sz w:val="32"/>
          <w:szCs w:val="32"/>
        </w:rPr>
      </w:pPr>
    </w:p>
    <w:tbl>
      <w:tblPr>
        <w:tblStyle w:val="3"/>
        <w:tblpPr w:leftFromText="180" w:rightFromText="180" w:vertAnchor="text" w:horzAnchor="margin" w:tblpXSpec="center" w:tblpY="157"/>
        <w:tblW w:w="14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02"/>
        <w:gridCol w:w="739"/>
        <w:gridCol w:w="2009"/>
        <w:gridCol w:w="6213"/>
        <w:gridCol w:w="287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496" w:type="dxa"/>
            <w:vAlign w:val="center"/>
          </w:tcPr>
          <w:p>
            <w:pPr>
              <w:spacing w:line="340" w:lineRule="exact"/>
              <w:jc w:val="center"/>
              <w:rPr>
                <w:rFonts w:ascii="黑体" w:hAnsi="黑体" w:eastAsia="黑体"/>
                <w:sz w:val="24"/>
              </w:rPr>
            </w:pPr>
            <w:r>
              <w:rPr>
                <w:rFonts w:hint="eastAsia" w:ascii="黑体" w:hAnsi="黑体" w:eastAsia="黑体"/>
                <w:sz w:val="24"/>
              </w:rPr>
              <w:t>序</w:t>
            </w:r>
          </w:p>
          <w:p>
            <w:pPr>
              <w:spacing w:line="340" w:lineRule="exact"/>
              <w:jc w:val="center"/>
              <w:rPr>
                <w:rFonts w:ascii="黑体" w:hAnsi="黑体" w:eastAsia="黑体"/>
                <w:sz w:val="24"/>
              </w:rPr>
            </w:pPr>
            <w:r>
              <w:rPr>
                <w:rFonts w:hint="eastAsia" w:ascii="黑体" w:hAnsi="黑体" w:eastAsia="黑体"/>
                <w:sz w:val="24"/>
              </w:rPr>
              <w:t>号</w:t>
            </w:r>
          </w:p>
        </w:tc>
        <w:tc>
          <w:tcPr>
            <w:tcW w:w="802" w:type="dxa"/>
            <w:vAlign w:val="center"/>
          </w:tcPr>
          <w:p>
            <w:pPr>
              <w:spacing w:line="340" w:lineRule="exact"/>
              <w:jc w:val="center"/>
              <w:rPr>
                <w:rFonts w:ascii="黑体" w:hAnsi="黑体" w:eastAsia="黑体"/>
                <w:sz w:val="24"/>
              </w:rPr>
            </w:pPr>
            <w:r>
              <w:rPr>
                <w:rFonts w:hint="eastAsia" w:ascii="黑体" w:hAnsi="黑体" w:eastAsia="黑体"/>
                <w:sz w:val="24"/>
              </w:rPr>
              <w:t>总体要求</w:t>
            </w:r>
          </w:p>
        </w:tc>
        <w:tc>
          <w:tcPr>
            <w:tcW w:w="2748" w:type="dxa"/>
            <w:gridSpan w:val="2"/>
            <w:vAlign w:val="center"/>
          </w:tcPr>
          <w:p>
            <w:pPr>
              <w:spacing w:line="340" w:lineRule="exact"/>
              <w:jc w:val="center"/>
              <w:rPr>
                <w:rFonts w:ascii="黑体" w:hAnsi="黑体" w:eastAsia="黑体"/>
                <w:sz w:val="24"/>
              </w:rPr>
            </w:pPr>
            <w:r>
              <w:rPr>
                <w:rFonts w:hint="eastAsia" w:ascii="黑体" w:hAnsi="黑体" w:eastAsia="黑体"/>
                <w:sz w:val="24"/>
              </w:rPr>
              <w:t>主要任务</w:t>
            </w:r>
          </w:p>
        </w:tc>
        <w:tc>
          <w:tcPr>
            <w:tcW w:w="6213" w:type="dxa"/>
            <w:vAlign w:val="center"/>
          </w:tcPr>
          <w:p>
            <w:pPr>
              <w:spacing w:line="340" w:lineRule="exact"/>
              <w:jc w:val="center"/>
              <w:rPr>
                <w:rFonts w:ascii="黑体" w:hAnsi="黑体" w:eastAsia="黑体"/>
                <w:sz w:val="24"/>
              </w:rPr>
            </w:pPr>
            <w:r>
              <w:rPr>
                <w:rFonts w:hint="eastAsia" w:ascii="黑体" w:hAnsi="黑体" w:eastAsia="黑体"/>
                <w:sz w:val="24"/>
              </w:rPr>
              <w:t>落实措施</w:t>
            </w:r>
          </w:p>
        </w:tc>
        <w:tc>
          <w:tcPr>
            <w:tcW w:w="2878" w:type="dxa"/>
            <w:vAlign w:val="center"/>
          </w:tcPr>
          <w:p>
            <w:pPr>
              <w:spacing w:line="340" w:lineRule="exact"/>
              <w:jc w:val="center"/>
              <w:rPr>
                <w:rFonts w:ascii="黑体" w:hAnsi="黑体" w:eastAsia="黑体"/>
                <w:sz w:val="24"/>
              </w:rPr>
            </w:pPr>
            <w:r>
              <w:rPr>
                <w:rFonts w:hint="eastAsia" w:ascii="黑体" w:hAnsi="黑体" w:eastAsia="黑体"/>
                <w:sz w:val="24"/>
              </w:rPr>
              <w:t>责任单位</w:t>
            </w:r>
          </w:p>
        </w:tc>
        <w:tc>
          <w:tcPr>
            <w:tcW w:w="1800" w:type="dxa"/>
            <w:vAlign w:val="center"/>
          </w:tcPr>
          <w:p>
            <w:pPr>
              <w:spacing w:line="340" w:lineRule="exact"/>
              <w:jc w:val="center"/>
              <w:rPr>
                <w:rFonts w:ascii="黑体" w:hAnsi="黑体" w:eastAsia="黑体"/>
                <w:sz w:val="24"/>
              </w:rPr>
            </w:pPr>
            <w:r>
              <w:rPr>
                <w:rFonts w:hint="eastAsia" w:ascii="黑体" w:hAnsi="黑体" w:eastAsia="黑体"/>
                <w:sz w:val="24"/>
              </w:rPr>
              <w:t>完成时限及</w:t>
            </w:r>
          </w:p>
          <w:p>
            <w:pPr>
              <w:spacing w:line="340" w:lineRule="exact"/>
              <w:jc w:val="center"/>
              <w:rPr>
                <w:rFonts w:ascii="黑体" w:hAnsi="黑体" w:eastAsia="黑体"/>
                <w:sz w:val="24"/>
              </w:rPr>
            </w:pPr>
            <w:r>
              <w:rPr>
                <w:rFonts w:hint="eastAsia" w:ascii="黑体" w:hAnsi="黑体" w:eastAsia="黑体"/>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spacing w:line="360" w:lineRule="exact"/>
              <w:jc w:val="center"/>
              <w:rPr>
                <w:sz w:val="24"/>
              </w:rPr>
            </w:pPr>
            <w:r>
              <w:rPr>
                <w:sz w:val="24"/>
              </w:rPr>
              <w:t>25</w:t>
            </w:r>
          </w:p>
        </w:tc>
        <w:tc>
          <w:tcPr>
            <w:tcW w:w="802" w:type="dxa"/>
            <w:vMerge w:val="restart"/>
            <w:vAlign w:val="center"/>
          </w:tcPr>
          <w:p>
            <w:pPr>
              <w:spacing w:line="360" w:lineRule="exact"/>
              <w:jc w:val="center"/>
              <w:rPr>
                <w:sz w:val="24"/>
              </w:rPr>
            </w:pPr>
            <w:r>
              <w:rPr>
                <w:rFonts w:hint="eastAsia" w:ascii="宋体" w:hAnsi="宋体"/>
                <w:sz w:val="24"/>
                <w:szCs w:val="24"/>
              </w:rPr>
              <w:t>统一监管方式</w:t>
            </w:r>
          </w:p>
        </w:tc>
        <w:tc>
          <w:tcPr>
            <w:tcW w:w="739" w:type="dxa"/>
            <w:vMerge w:val="restart"/>
            <w:vAlign w:val="center"/>
          </w:tcPr>
          <w:p>
            <w:pPr>
              <w:spacing w:line="340" w:lineRule="exact"/>
              <w:jc w:val="center"/>
              <w:rPr>
                <w:sz w:val="24"/>
              </w:rPr>
            </w:pPr>
            <w:r>
              <w:rPr>
                <w:rFonts w:hint="eastAsia" w:ascii="宋体" w:hAnsi="宋体"/>
                <w:sz w:val="24"/>
                <w:szCs w:val="24"/>
              </w:rPr>
              <w:t>强化信用体系建设</w:t>
            </w:r>
          </w:p>
        </w:tc>
        <w:tc>
          <w:tcPr>
            <w:tcW w:w="2009" w:type="dxa"/>
            <w:vAlign w:val="center"/>
          </w:tcPr>
          <w:p>
            <w:pPr>
              <w:spacing w:line="320" w:lineRule="exact"/>
              <w:rPr>
                <w:rFonts w:ascii="宋体"/>
                <w:sz w:val="24"/>
                <w:szCs w:val="24"/>
              </w:rPr>
            </w:pPr>
            <w:r>
              <w:rPr>
                <w:rFonts w:hint="eastAsia" w:ascii="宋体" w:hAnsi="宋体" w:cs="宋体"/>
                <w:kern w:val="0"/>
                <w:sz w:val="24"/>
                <w:szCs w:val="24"/>
              </w:rPr>
              <w:t>建立红黑名单制度。</w:t>
            </w:r>
          </w:p>
        </w:tc>
        <w:tc>
          <w:tcPr>
            <w:tcW w:w="6213" w:type="dxa"/>
            <w:vAlign w:val="center"/>
          </w:tcPr>
          <w:p>
            <w:pPr>
              <w:spacing w:line="320" w:lineRule="exact"/>
              <w:rPr>
                <w:rFonts w:ascii="宋体"/>
                <w:sz w:val="24"/>
                <w:szCs w:val="24"/>
              </w:rPr>
            </w:pPr>
            <w:r>
              <w:rPr>
                <w:rFonts w:hint="eastAsia" w:ascii="宋体" w:hAnsi="宋体"/>
                <w:sz w:val="24"/>
                <w:szCs w:val="24"/>
              </w:rPr>
              <w:t>各县市（区）应建立并实施红黑名单制度，明确应当列入红黑名单的情形，实行信用分级分类管理。</w:t>
            </w:r>
          </w:p>
        </w:tc>
        <w:tc>
          <w:tcPr>
            <w:tcW w:w="2878" w:type="dxa"/>
            <w:vAlign w:val="center"/>
          </w:tcPr>
          <w:p>
            <w:pPr>
              <w:spacing w:line="320" w:lineRule="exact"/>
              <w:rPr>
                <w:rFonts w:ascii="宋体"/>
                <w:sz w:val="24"/>
              </w:rPr>
            </w:pPr>
            <w:r>
              <w:rPr>
                <w:rFonts w:hint="eastAsia"/>
                <w:sz w:val="24"/>
              </w:rPr>
              <w:t>各县市人民政府、湘西经开区管委会。</w:t>
            </w:r>
          </w:p>
        </w:tc>
        <w:tc>
          <w:tcPr>
            <w:tcW w:w="1800" w:type="dxa"/>
            <w:vAlign w:val="center"/>
          </w:tcPr>
          <w:p>
            <w:pPr>
              <w:spacing w:line="320" w:lineRule="exact"/>
              <w:rPr>
                <w:rFonts w:ascii="宋体"/>
                <w:szCs w:val="21"/>
              </w:rPr>
            </w:pPr>
            <w:r>
              <w:rPr>
                <w:rFonts w:ascii="宋体" w:hAnsi="宋体" w:cs="宋体"/>
                <w:kern w:val="0"/>
                <w:szCs w:val="21"/>
              </w:rPr>
              <w:t>2019</w:t>
            </w:r>
            <w:r>
              <w:rPr>
                <w:rFonts w:hint="eastAsia" w:ascii="宋体" w:hAnsi="宋体" w:cs="宋体"/>
                <w:kern w:val="0"/>
                <w:szCs w:val="21"/>
              </w:rPr>
              <w:t>年</w:t>
            </w:r>
            <w:r>
              <w:rPr>
                <w:rFonts w:ascii="宋体" w:hAnsi="宋体" w:cs="宋体"/>
                <w:kern w:val="0"/>
                <w:szCs w:val="21"/>
              </w:rPr>
              <w:t>5</w:t>
            </w:r>
            <w:r>
              <w:rPr>
                <w:rFonts w:hint="eastAsia" w:ascii="宋体" w:hAnsi="宋体" w:cs="宋体"/>
                <w:kern w:val="0"/>
                <w:szCs w:val="21"/>
              </w:rPr>
              <w:t>月底前完成有关工作，并持续抓好落实。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6" w:type="dxa"/>
            <w:vAlign w:val="center"/>
          </w:tcPr>
          <w:p>
            <w:pPr>
              <w:spacing w:line="360" w:lineRule="exact"/>
              <w:jc w:val="center"/>
              <w:rPr>
                <w:sz w:val="24"/>
              </w:rPr>
            </w:pPr>
            <w:r>
              <w:rPr>
                <w:sz w:val="24"/>
              </w:rPr>
              <w:t>26</w:t>
            </w:r>
          </w:p>
        </w:tc>
        <w:tc>
          <w:tcPr>
            <w:tcW w:w="802" w:type="dxa"/>
            <w:vMerge w:val="continue"/>
            <w:vAlign w:val="center"/>
          </w:tcPr>
          <w:p/>
        </w:tc>
        <w:tc>
          <w:tcPr>
            <w:tcW w:w="739" w:type="dxa"/>
            <w:vMerge w:val="continue"/>
            <w:vAlign w:val="center"/>
          </w:tcPr>
          <w:p>
            <w:pPr>
              <w:spacing w:line="360" w:lineRule="exact"/>
              <w:rPr>
                <w:rFonts w:ascii="宋体"/>
                <w:sz w:val="24"/>
                <w:szCs w:val="24"/>
              </w:rPr>
            </w:pPr>
          </w:p>
        </w:tc>
        <w:tc>
          <w:tcPr>
            <w:tcW w:w="2009" w:type="dxa"/>
            <w:vAlign w:val="center"/>
          </w:tcPr>
          <w:p>
            <w:pPr>
              <w:spacing w:line="276" w:lineRule="auto"/>
              <w:rPr>
                <w:rFonts w:ascii="宋体"/>
                <w:sz w:val="24"/>
              </w:rPr>
            </w:pPr>
            <w:r>
              <w:rPr>
                <w:rFonts w:hint="eastAsia" w:ascii="宋体" w:hAnsi="宋体"/>
                <w:sz w:val="24"/>
                <w:szCs w:val="24"/>
              </w:rPr>
              <w:t>构建“一处失信、处处受限”的联合惩戒机制。</w:t>
            </w:r>
          </w:p>
        </w:tc>
        <w:tc>
          <w:tcPr>
            <w:tcW w:w="6213" w:type="dxa"/>
            <w:vAlign w:val="center"/>
          </w:tcPr>
          <w:p>
            <w:pPr>
              <w:spacing w:line="276" w:lineRule="auto"/>
              <w:rPr>
                <w:rFonts w:ascii="宋体"/>
                <w:sz w:val="24"/>
              </w:rPr>
            </w:pPr>
            <w:r>
              <w:rPr>
                <w:rFonts w:hint="eastAsia" w:ascii="宋体" w:hAnsi="宋体"/>
                <w:sz w:val="24"/>
                <w:szCs w:val="24"/>
              </w:rPr>
              <w:t>依托工程建设项目审批管理系统，建立信用信息平台，全面公开企业和从业人员违法违规、不履行承诺的失信行为，构建“一处失信、处处受限”的联合惩戒机制。</w:t>
            </w:r>
          </w:p>
        </w:tc>
        <w:tc>
          <w:tcPr>
            <w:tcW w:w="2878" w:type="dxa"/>
            <w:vAlign w:val="center"/>
          </w:tcPr>
          <w:p>
            <w:pPr>
              <w:spacing w:line="276" w:lineRule="auto"/>
              <w:rPr>
                <w:rFonts w:ascii="宋体"/>
                <w:szCs w:val="21"/>
              </w:rPr>
            </w:pPr>
            <w:r>
              <w:rPr>
                <w:rFonts w:hint="eastAsia" w:ascii="宋体" w:hAnsi="宋体" w:cs="宋体"/>
                <w:kern w:val="0"/>
                <w:szCs w:val="21"/>
              </w:rPr>
              <w:t>州发改委牵头建立平台，州直单位、</w:t>
            </w:r>
            <w:r>
              <w:rPr>
                <w:rFonts w:hint="eastAsia"/>
                <w:szCs w:val="21"/>
              </w:rPr>
              <w:t>各县市政府、湘西经开区管委会</w:t>
            </w:r>
            <w:r>
              <w:rPr>
                <w:rFonts w:hint="eastAsia" w:ascii="宋体" w:hAnsi="宋体" w:cs="宋体"/>
                <w:kern w:val="0"/>
                <w:szCs w:val="21"/>
              </w:rPr>
              <w:t>依法公开失信行为。</w:t>
            </w:r>
          </w:p>
        </w:tc>
        <w:tc>
          <w:tcPr>
            <w:tcW w:w="1800" w:type="dxa"/>
            <w:vAlign w:val="center"/>
          </w:tcPr>
          <w:p>
            <w:pPr>
              <w:spacing w:line="276" w:lineRule="auto"/>
              <w:rPr>
                <w:rFonts w:ascii="宋体"/>
                <w:szCs w:val="21"/>
              </w:rPr>
            </w:pPr>
            <w:r>
              <w:rPr>
                <w:rFonts w:ascii="宋体" w:hAnsi="宋体" w:cs="宋体"/>
                <w:kern w:val="0"/>
                <w:szCs w:val="21"/>
              </w:rPr>
              <w:t>2019</w:t>
            </w:r>
            <w:r>
              <w:rPr>
                <w:rFonts w:hint="eastAsia" w:ascii="宋体" w:hAnsi="宋体" w:cs="宋体"/>
                <w:kern w:val="0"/>
                <w:szCs w:val="21"/>
              </w:rPr>
              <w:t>年</w:t>
            </w:r>
            <w:r>
              <w:rPr>
                <w:rFonts w:ascii="宋体" w:hAnsi="宋体" w:cs="宋体"/>
                <w:kern w:val="0"/>
                <w:szCs w:val="21"/>
              </w:rPr>
              <w:t>6</w:t>
            </w:r>
            <w:r>
              <w:rPr>
                <w:rFonts w:hint="eastAsia" w:ascii="宋体" w:hAnsi="宋体" w:cs="宋体"/>
                <w:kern w:val="0"/>
                <w:szCs w:val="21"/>
              </w:rPr>
              <w:t>月底前，完成有关工作，并持续抓好落实。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96" w:type="dxa"/>
            <w:vAlign w:val="center"/>
          </w:tcPr>
          <w:p>
            <w:pPr>
              <w:spacing w:line="360" w:lineRule="exact"/>
              <w:jc w:val="center"/>
              <w:rPr>
                <w:sz w:val="24"/>
              </w:rPr>
            </w:pPr>
            <w:r>
              <w:rPr>
                <w:sz w:val="24"/>
              </w:rPr>
              <w:t>27</w:t>
            </w:r>
          </w:p>
        </w:tc>
        <w:tc>
          <w:tcPr>
            <w:tcW w:w="802" w:type="dxa"/>
            <w:vMerge w:val="continue"/>
            <w:vAlign w:val="center"/>
          </w:tcPr>
          <w:p/>
        </w:tc>
        <w:tc>
          <w:tcPr>
            <w:tcW w:w="739" w:type="dxa"/>
            <w:vMerge w:val="restart"/>
            <w:vAlign w:val="center"/>
          </w:tcPr>
          <w:p>
            <w:pPr>
              <w:spacing w:line="360" w:lineRule="exact"/>
              <w:rPr>
                <w:rFonts w:ascii="仿宋" w:eastAsia="仿宋"/>
                <w:sz w:val="32"/>
                <w:szCs w:val="32"/>
              </w:rPr>
            </w:pPr>
            <w:r>
              <w:rPr>
                <w:rFonts w:hint="eastAsia" w:ascii="宋体" w:hAnsi="宋体"/>
                <w:sz w:val="24"/>
                <w:szCs w:val="24"/>
              </w:rPr>
              <w:t>强化中介服务管理</w:t>
            </w:r>
          </w:p>
        </w:tc>
        <w:tc>
          <w:tcPr>
            <w:tcW w:w="2009" w:type="dxa"/>
            <w:vAlign w:val="center"/>
          </w:tcPr>
          <w:p>
            <w:pPr>
              <w:spacing w:line="276" w:lineRule="auto"/>
              <w:rPr>
                <w:rFonts w:ascii="宋体"/>
                <w:sz w:val="24"/>
                <w:szCs w:val="24"/>
              </w:rPr>
            </w:pPr>
            <w:r>
              <w:rPr>
                <w:rFonts w:hint="eastAsia" w:ascii="宋体" w:hAnsi="宋体" w:cs="宋体"/>
                <w:kern w:val="0"/>
                <w:sz w:val="24"/>
                <w:szCs w:val="24"/>
              </w:rPr>
              <w:t>建立“一站式”服务。</w:t>
            </w:r>
          </w:p>
        </w:tc>
        <w:tc>
          <w:tcPr>
            <w:tcW w:w="6213" w:type="dxa"/>
            <w:vAlign w:val="center"/>
          </w:tcPr>
          <w:p>
            <w:pPr>
              <w:spacing w:line="276" w:lineRule="auto"/>
              <w:rPr>
                <w:rFonts w:ascii="宋体"/>
                <w:sz w:val="24"/>
                <w:szCs w:val="24"/>
              </w:rPr>
            </w:pPr>
            <w:r>
              <w:rPr>
                <w:rFonts w:hint="eastAsia" w:ascii="宋体" w:hAnsi="宋体"/>
                <w:sz w:val="24"/>
                <w:szCs w:val="24"/>
              </w:rPr>
              <w:t>各县市（区）应将供水、供电、燃气、排水、通信、有线数字电视等市政公用服务全面入驻政务服务大厅，实施统一规范管理，为建设单位提供“一站式”服务。</w:t>
            </w:r>
          </w:p>
        </w:tc>
        <w:tc>
          <w:tcPr>
            <w:tcW w:w="2878" w:type="dxa"/>
            <w:vAlign w:val="center"/>
          </w:tcPr>
          <w:p>
            <w:pPr>
              <w:spacing w:line="276" w:lineRule="auto"/>
              <w:rPr>
                <w:rFonts w:ascii="宋体"/>
                <w:sz w:val="24"/>
              </w:rPr>
            </w:pPr>
            <w:r>
              <w:rPr>
                <w:rFonts w:hint="eastAsia"/>
                <w:sz w:val="24"/>
              </w:rPr>
              <w:t>各县市人民政府、湘西经开区管委会。</w:t>
            </w:r>
          </w:p>
        </w:tc>
        <w:tc>
          <w:tcPr>
            <w:tcW w:w="1800" w:type="dxa"/>
            <w:vAlign w:val="center"/>
          </w:tcPr>
          <w:p>
            <w:pPr>
              <w:spacing w:line="276" w:lineRule="auto"/>
              <w:rPr>
                <w:rFonts w:ascii="宋体"/>
                <w:sz w:val="24"/>
                <w:szCs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96" w:type="dxa"/>
            <w:vAlign w:val="center"/>
          </w:tcPr>
          <w:p>
            <w:pPr>
              <w:spacing w:line="360" w:lineRule="exact"/>
              <w:jc w:val="center"/>
              <w:rPr>
                <w:sz w:val="24"/>
              </w:rPr>
            </w:pPr>
            <w:r>
              <w:rPr>
                <w:sz w:val="24"/>
              </w:rPr>
              <w:t>28</w:t>
            </w:r>
          </w:p>
        </w:tc>
        <w:tc>
          <w:tcPr>
            <w:tcW w:w="802" w:type="dxa"/>
            <w:vMerge w:val="continue"/>
            <w:vAlign w:val="center"/>
          </w:tcPr>
          <w:p/>
        </w:tc>
        <w:tc>
          <w:tcPr>
            <w:tcW w:w="739" w:type="dxa"/>
            <w:vMerge w:val="continue"/>
            <w:vAlign w:val="center"/>
          </w:tcPr>
          <w:p>
            <w:pPr>
              <w:spacing w:line="360" w:lineRule="exact"/>
              <w:rPr>
                <w:rFonts w:ascii="仿宋" w:eastAsia="仿宋"/>
                <w:sz w:val="32"/>
                <w:szCs w:val="32"/>
              </w:rPr>
            </w:pPr>
          </w:p>
        </w:tc>
        <w:tc>
          <w:tcPr>
            <w:tcW w:w="2009" w:type="dxa"/>
            <w:vAlign w:val="center"/>
          </w:tcPr>
          <w:p>
            <w:pPr>
              <w:spacing w:line="276" w:lineRule="auto"/>
              <w:rPr>
                <w:rFonts w:ascii="宋体"/>
                <w:sz w:val="24"/>
                <w:szCs w:val="24"/>
              </w:rPr>
            </w:pPr>
            <w:r>
              <w:rPr>
                <w:rFonts w:hint="eastAsia" w:ascii="宋体" w:hAnsi="宋体"/>
                <w:sz w:val="24"/>
                <w:szCs w:val="24"/>
              </w:rPr>
              <w:t>建立全州统一的审批中介服务事项清单，制定管理制度。</w:t>
            </w:r>
          </w:p>
        </w:tc>
        <w:tc>
          <w:tcPr>
            <w:tcW w:w="6213" w:type="dxa"/>
            <w:vAlign w:val="center"/>
          </w:tcPr>
          <w:p>
            <w:pPr>
              <w:spacing w:line="276" w:lineRule="auto"/>
              <w:rPr>
                <w:rFonts w:ascii="宋体"/>
                <w:sz w:val="24"/>
                <w:szCs w:val="24"/>
              </w:rPr>
            </w:pPr>
            <w:r>
              <w:rPr>
                <w:rFonts w:hint="eastAsia" w:ascii="宋体" w:hAnsi="宋体"/>
                <w:sz w:val="24"/>
                <w:szCs w:val="24"/>
              </w:rPr>
              <w:t>全面清理工程建设项目审批涉及的中介服务事项，建立全州统一的审批中介服务事项清单，制定管理制度，实行服务承诺制，明确服务标准、办事流程和办理时限，规范服务收费。对未纳入清单的事项，审批部门不得以任何形式要求申请人委托或指定中介机构开展服务。</w:t>
            </w:r>
          </w:p>
        </w:tc>
        <w:tc>
          <w:tcPr>
            <w:tcW w:w="2878" w:type="dxa"/>
            <w:vAlign w:val="center"/>
          </w:tcPr>
          <w:p>
            <w:pPr>
              <w:spacing w:line="276" w:lineRule="auto"/>
              <w:rPr>
                <w:rFonts w:ascii="宋体"/>
                <w:sz w:val="24"/>
              </w:rPr>
            </w:pPr>
            <w:r>
              <w:rPr>
                <w:rFonts w:hint="eastAsia"/>
                <w:sz w:val="24"/>
              </w:rPr>
              <w:t>各县市人民政府、湘西经开区管委会。</w:t>
            </w:r>
          </w:p>
        </w:tc>
        <w:tc>
          <w:tcPr>
            <w:tcW w:w="1800" w:type="dxa"/>
            <w:vAlign w:val="center"/>
          </w:tcPr>
          <w:p>
            <w:pPr>
              <w:spacing w:line="276" w:lineRule="auto"/>
              <w:rPr>
                <w:rFonts w:ascii="宋体"/>
                <w:sz w:val="24"/>
                <w:szCs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496" w:type="dxa"/>
            <w:vAlign w:val="center"/>
          </w:tcPr>
          <w:p>
            <w:pPr>
              <w:spacing w:line="360" w:lineRule="exact"/>
              <w:jc w:val="center"/>
              <w:rPr>
                <w:sz w:val="24"/>
              </w:rPr>
            </w:pPr>
            <w:r>
              <w:rPr>
                <w:sz w:val="24"/>
              </w:rPr>
              <w:t>29</w:t>
            </w:r>
          </w:p>
        </w:tc>
        <w:tc>
          <w:tcPr>
            <w:tcW w:w="802" w:type="dxa"/>
            <w:vMerge w:val="continue"/>
            <w:vAlign w:val="center"/>
          </w:tcPr>
          <w:p/>
        </w:tc>
        <w:tc>
          <w:tcPr>
            <w:tcW w:w="739" w:type="dxa"/>
            <w:vAlign w:val="center"/>
          </w:tcPr>
          <w:p>
            <w:pPr>
              <w:spacing w:line="360" w:lineRule="exact"/>
              <w:rPr>
                <w:rFonts w:ascii="仿宋" w:eastAsia="仿宋"/>
                <w:sz w:val="32"/>
                <w:szCs w:val="32"/>
              </w:rPr>
            </w:pPr>
            <w:r>
              <w:rPr>
                <w:rFonts w:hint="eastAsia" w:ascii="宋体" w:hAnsi="宋体"/>
                <w:sz w:val="24"/>
                <w:szCs w:val="24"/>
              </w:rPr>
              <w:t>强化质量安全管理</w:t>
            </w:r>
          </w:p>
        </w:tc>
        <w:tc>
          <w:tcPr>
            <w:tcW w:w="2009" w:type="dxa"/>
            <w:vAlign w:val="center"/>
          </w:tcPr>
          <w:p>
            <w:pPr>
              <w:spacing w:line="276" w:lineRule="auto"/>
              <w:rPr>
                <w:rFonts w:ascii="宋体"/>
                <w:szCs w:val="21"/>
              </w:rPr>
            </w:pPr>
            <w:r>
              <w:rPr>
                <w:rFonts w:hint="eastAsia" w:ascii="宋体" w:hAnsi="宋体" w:cs="宋体"/>
                <w:bCs/>
                <w:szCs w:val="21"/>
              </w:rPr>
              <w:t>制定落实建设单位工程质量责任的规定，落实工程质量安全手册制度</w:t>
            </w:r>
          </w:p>
        </w:tc>
        <w:tc>
          <w:tcPr>
            <w:tcW w:w="6213" w:type="dxa"/>
            <w:vAlign w:val="center"/>
          </w:tcPr>
          <w:p>
            <w:pPr>
              <w:rPr>
                <w:rFonts w:ascii="宋体"/>
                <w:sz w:val="24"/>
              </w:rPr>
            </w:pPr>
            <w:r>
              <w:rPr>
                <w:rFonts w:hint="eastAsia" w:ascii="宋体" w:hAnsi="宋体" w:cs="宋体"/>
                <w:bCs/>
                <w:sz w:val="24"/>
                <w:szCs w:val="24"/>
              </w:rPr>
              <w:t>建立与工程建设项目审批制度改革相适应的质量安全监管体系，深入开展建筑工程质量提升行动</w:t>
            </w:r>
            <w:r>
              <w:rPr>
                <w:rFonts w:ascii="宋体" w:cs="宋体"/>
                <w:bCs/>
                <w:sz w:val="24"/>
                <w:szCs w:val="24"/>
              </w:rPr>
              <w:t>,</w:t>
            </w:r>
            <w:r>
              <w:rPr>
                <w:rFonts w:hint="eastAsia" w:ascii="宋体" w:hAnsi="宋体" w:cs="宋体"/>
                <w:bCs/>
                <w:sz w:val="24"/>
                <w:szCs w:val="24"/>
              </w:rPr>
              <w:t>制定落实建设单位工程质量责任的规定，落实工程质量安全手册制度。</w:t>
            </w:r>
          </w:p>
        </w:tc>
        <w:tc>
          <w:tcPr>
            <w:tcW w:w="2878" w:type="dxa"/>
            <w:vAlign w:val="center"/>
          </w:tcPr>
          <w:p>
            <w:pPr>
              <w:spacing w:line="320" w:lineRule="exact"/>
              <w:rPr>
                <w:rFonts w:ascii="宋体"/>
                <w:szCs w:val="21"/>
              </w:rPr>
            </w:pPr>
            <w:r>
              <w:rPr>
                <w:rFonts w:hint="eastAsia"/>
                <w:szCs w:val="21"/>
              </w:rPr>
              <w:t>州住建局（州人防）、</w:t>
            </w:r>
            <w:r>
              <w:rPr>
                <w:rFonts w:hint="eastAsia" w:ascii="宋体"/>
                <w:szCs w:val="21"/>
              </w:rPr>
              <w:t>州交通运输、州水利、州发改委等有关单位，</w:t>
            </w:r>
            <w:r>
              <w:rPr>
                <w:rFonts w:hint="eastAsia"/>
                <w:szCs w:val="21"/>
              </w:rPr>
              <w:t>各县市人民政府、湘西经开区管委会。</w:t>
            </w:r>
          </w:p>
        </w:tc>
        <w:tc>
          <w:tcPr>
            <w:tcW w:w="1800" w:type="dxa"/>
            <w:vAlign w:val="center"/>
          </w:tcPr>
          <w:p>
            <w:pPr>
              <w:spacing w:line="320" w:lineRule="exact"/>
              <w:rPr>
                <w:rFonts w:ascii="宋体"/>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月底前，完成有关工作。</w:t>
            </w:r>
          </w:p>
        </w:tc>
      </w:tr>
    </w:tbl>
    <w:p>
      <w:pPr>
        <w:rPr>
          <w:rFonts w:ascii="黑体" w:eastAsia="黑体"/>
          <w:sz w:val="32"/>
          <w:szCs w:val="32"/>
        </w:rPr>
      </w:pPr>
    </w:p>
    <w:tbl>
      <w:tblPr>
        <w:tblStyle w:val="3"/>
        <w:tblW w:w="149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02"/>
        <w:gridCol w:w="739"/>
        <w:gridCol w:w="2009"/>
        <w:gridCol w:w="6213"/>
        <w:gridCol w:w="287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499" w:type="dxa"/>
            <w:vAlign w:val="center"/>
          </w:tcPr>
          <w:p>
            <w:pPr>
              <w:spacing w:line="340" w:lineRule="exact"/>
              <w:jc w:val="center"/>
              <w:rPr>
                <w:rFonts w:ascii="黑体" w:hAnsi="黑体" w:eastAsia="黑体"/>
                <w:sz w:val="24"/>
              </w:rPr>
            </w:pPr>
            <w:r>
              <w:rPr>
                <w:rFonts w:hint="eastAsia" w:ascii="黑体" w:hAnsi="黑体" w:eastAsia="黑体"/>
                <w:sz w:val="24"/>
              </w:rPr>
              <w:t>序</w:t>
            </w:r>
          </w:p>
          <w:p>
            <w:pPr>
              <w:spacing w:line="340" w:lineRule="exact"/>
              <w:jc w:val="center"/>
              <w:rPr>
                <w:rFonts w:ascii="黑体" w:hAnsi="黑体" w:eastAsia="黑体"/>
                <w:sz w:val="24"/>
              </w:rPr>
            </w:pPr>
            <w:r>
              <w:rPr>
                <w:rFonts w:hint="eastAsia" w:ascii="黑体" w:hAnsi="黑体" w:eastAsia="黑体"/>
                <w:sz w:val="24"/>
              </w:rPr>
              <w:t>号</w:t>
            </w:r>
          </w:p>
        </w:tc>
        <w:tc>
          <w:tcPr>
            <w:tcW w:w="802" w:type="dxa"/>
            <w:vAlign w:val="center"/>
          </w:tcPr>
          <w:p>
            <w:pPr>
              <w:spacing w:line="340" w:lineRule="exact"/>
              <w:jc w:val="center"/>
              <w:rPr>
                <w:rFonts w:ascii="黑体" w:hAnsi="黑体" w:eastAsia="黑体"/>
                <w:sz w:val="24"/>
              </w:rPr>
            </w:pPr>
            <w:r>
              <w:rPr>
                <w:rFonts w:hint="eastAsia" w:ascii="黑体" w:hAnsi="黑体" w:eastAsia="黑体"/>
                <w:sz w:val="24"/>
              </w:rPr>
              <w:t>总体要求</w:t>
            </w:r>
          </w:p>
        </w:tc>
        <w:tc>
          <w:tcPr>
            <w:tcW w:w="2748" w:type="dxa"/>
            <w:gridSpan w:val="2"/>
            <w:vAlign w:val="center"/>
          </w:tcPr>
          <w:p>
            <w:pPr>
              <w:spacing w:line="340" w:lineRule="exact"/>
              <w:jc w:val="center"/>
              <w:rPr>
                <w:rFonts w:ascii="黑体" w:hAnsi="黑体" w:eastAsia="黑体"/>
                <w:sz w:val="24"/>
              </w:rPr>
            </w:pPr>
            <w:r>
              <w:rPr>
                <w:rFonts w:hint="eastAsia" w:ascii="黑体" w:hAnsi="黑体" w:eastAsia="黑体"/>
                <w:sz w:val="24"/>
              </w:rPr>
              <w:t>主要任务</w:t>
            </w:r>
          </w:p>
        </w:tc>
        <w:tc>
          <w:tcPr>
            <w:tcW w:w="6213" w:type="dxa"/>
            <w:vAlign w:val="center"/>
          </w:tcPr>
          <w:p>
            <w:pPr>
              <w:spacing w:line="340" w:lineRule="exact"/>
              <w:jc w:val="center"/>
              <w:rPr>
                <w:rFonts w:ascii="黑体" w:hAnsi="黑体" w:eastAsia="黑体"/>
                <w:sz w:val="24"/>
              </w:rPr>
            </w:pPr>
            <w:r>
              <w:rPr>
                <w:rFonts w:hint="eastAsia" w:ascii="黑体" w:hAnsi="黑体" w:eastAsia="黑体"/>
                <w:sz w:val="24"/>
              </w:rPr>
              <w:t>落实措施</w:t>
            </w:r>
          </w:p>
        </w:tc>
        <w:tc>
          <w:tcPr>
            <w:tcW w:w="2878" w:type="dxa"/>
            <w:vAlign w:val="center"/>
          </w:tcPr>
          <w:p>
            <w:pPr>
              <w:spacing w:line="340" w:lineRule="exact"/>
              <w:jc w:val="center"/>
              <w:rPr>
                <w:rFonts w:ascii="黑体" w:hAnsi="黑体" w:eastAsia="黑体"/>
                <w:sz w:val="24"/>
              </w:rPr>
            </w:pPr>
            <w:r>
              <w:rPr>
                <w:rFonts w:hint="eastAsia" w:ascii="黑体" w:hAnsi="黑体" w:eastAsia="黑体"/>
                <w:sz w:val="24"/>
              </w:rPr>
              <w:t>责任单位</w:t>
            </w:r>
          </w:p>
        </w:tc>
        <w:tc>
          <w:tcPr>
            <w:tcW w:w="1800" w:type="dxa"/>
            <w:vAlign w:val="center"/>
          </w:tcPr>
          <w:p>
            <w:pPr>
              <w:spacing w:line="340" w:lineRule="exact"/>
              <w:jc w:val="center"/>
              <w:rPr>
                <w:rFonts w:ascii="黑体" w:hAnsi="黑体" w:eastAsia="黑体"/>
                <w:sz w:val="24"/>
              </w:rPr>
            </w:pPr>
            <w:r>
              <w:rPr>
                <w:rFonts w:hint="eastAsia" w:ascii="黑体" w:hAnsi="黑体" w:eastAsia="黑体"/>
                <w:sz w:val="24"/>
              </w:rPr>
              <w:t>完成时限及</w:t>
            </w:r>
          </w:p>
          <w:p>
            <w:pPr>
              <w:spacing w:line="340" w:lineRule="exact"/>
              <w:jc w:val="center"/>
              <w:rPr>
                <w:rFonts w:ascii="黑体" w:hAnsi="黑体" w:eastAsia="黑体"/>
                <w:sz w:val="24"/>
              </w:rPr>
            </w:pPr>
            <w:r>
              <w:rPr>
                <w:rFonts w:hint="eastAsia" w:ascii="黑体" w:hAnsi="黑体" w:eastAsia="黑体"/>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spacing w:line="320" w:lineRule="exact"/>
              <w:jc w:val="center"/>
              <w:rPr>
                <w:sz w:val="24"/>
              </w:rPr>
            </w:pPr>
            <w:r>
              <w:rPr>
                <w:sz w:val="24"/>
              </w:rPr>
              <w:t>30</w:t>
            </w:r>
          </w:p>
        </w:tc>
        <w:tc>
          <w:tcPr>
            <w:tcW w:w="802" w:type="dxa"/>
            <w:vAlign w:val="center"/>
          </w:tcPr>
          <w:p>
            <w:pPr>
              <w:spacing w:line="320" w:lineRule="exact"/>
              <w:jc w:val="center"/>
              <w:rPr>
                <w:rFonts w:ascii="宋体"/>
                <w:sz w:val="24"/>
              </w:rPr>
            </w:pPr>
            <w:r>
              <w:rPr>
                <w:rFonts w:hint="eastAsia" w:ascii="宋体" w:hAnsi="宋体"/>
                <w:sz w:val="24"/>
                <w:szCs w:val="24"/>
              </w:rPr>
              <w:t>统一监管方式</w:t>
            </w:r>
          </w:p>
        </w:tc>
        <w:tc>
          <w:tcPr>
            <w:tcW w:w="739" w:type="dxa"/>
            <w:vAlign w:val="center"/>
          </w:tcPr>
          <w:p>
            <w:pPr>
              <w:spacing w:line="320" w:lineRule="exact"/>
              <w:rPr>
                <w:rFonts w:ascii="宋体"/>
                <w:sz w:val="24"/>
              </w:rPr>
            </w:pPr>
            <w:r>
              <w:rPr>
                <w:rFonts w:hint="eastAsia" w:ascii="宋体" w:hAnsi="宋体"/>
                <w:sz w:val="24"/>
                <w:szCs w:val="24"/>
              </w:rPr>
              <w:t>强化质量安全管理</w:t>
            </w:r>
          </w:p>
        </w:tc>
        <w:tc>
          <w:tcPr>
            <w:tcW w:w="2009" w:type="dxa"/>
            <w:vAlign w:val="center"/>
          </w:tcPr>
          <w:p>
            <w:pPr>
              <w:spacing w:line="320" w:lineRule="exact"/>
              <w:rPr>
                <w:rFonts w:ascii="宋体" w:cs="宋体"/>
                <w:sz w:val="24"/>
                <w:szCs w:val="24"/>
              </w:rPr>
            </w:pPr>
            <w:r>
              <w:rPr>
                <w:rFonts w:hint="eastAsia" w:ascii="宋体" w:cs="宋体"/>
                <w:sz w:val="24"/>
                <w:szCs w:val="24"/>
              </w:rPr>
              <w:t>推行政府购买第三方服务方式</w:t>
            </w:r>
          </w:p>
        </w:tc>
        <w:tc>
          <w:tcPr>
            <w:tcW w:w="6213" w:type="dxa"/>
            <w:vAlign w:val="center"/>
          </w:tcPr>
          <w:p>
            <w:r>
              <w:rPr>
                <w:rFonts w:hint="eastAsia" w:ascii="宋体" w:hAnsi="宋体" w:cs="宋体"/>
                <w:bCs/>
                <w:sz w:val="24"/>
                <w:szCs w:val="24"/>
              </w:rPr>
              <w:t>加强设计质量和施工质量监管，推行政府购买服务方式聘请第三方具备审图资质和检测资质的工程质量检测机构开展技术审查和监督检查，质量安全监督机构要加大对影响工程结构安全和使用功能的质量验证比对检测和抽查检测监督力度，确保工程质量安全。</w:t>
            </w:r>
          </w:p>
        </w:tc>
        <w:tc>
          <w:tcPr>
            <w:tcW w:w="2878" w:type="dxa"/>
            <w:vAlign w:val="center"/>
          </w:tcPr>
          <w:p>
            <w:pPr>
              <w:spacing w:line="320" w:lineRule="exact"/>
              <w:rPr>
                <w:rFonts w:ascii="宋体"/>
                <w:sz w:val="24"/>
              </w:rPr>
            </w:pPr>
            <w:r>
              <w:rPr>
                <w:rFonts w:hint="eastAsia" w:ascii="宋体"/>
                <w:sz w:val="24"/>
              </w:rPr>
              <w:t>州财政局等有关单位，</w:t>
            </w:r>
            <w:r>
              <w:rPr>
                <w:rFonts w:hint="eastAsia"/>
                <w:sz w:val="24"/>
              </w:rPr>
              <w:t>各县市人民政府、湘西经开区管委会。</w:t>
            </w:r>
          </w:p>
        </w:tc>
        <w:tc>
          <w:tcPr>
            <w:tcW w:w="1800" w:type="dxa"/>
            <w:vAlign w:val="center"/>
          </w:tcPr>
          <w:p>
            <w:pPr>
              <w:spacing w:line="320" w:lineRule="exact"/>
              <w:rPr>
                <w:rFonts w:ascii="宋体"/>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vAlign w:val="center"/>
          </w:tcPr>
          <w:p>
            <w:pPr>
              <w:spacing w:line="360" w:lineRule="exact"/>
              <w:jc w:val="center"/>
              <w:rPr>
                <w:sz w:val="24"/>
              </w:rPr>
            </w:pPr>
            <w:r>
              <w:rPr>
                <w:sz w:val="24"/>
              </w:rPr>
              <w:t>31</w:t>
            </w:r>
          </w:p>
        </w:tc>
        <w:tc>
          <w:tcPr>
            <w:tcW w:w="802" w:type="dxa"/>
            <w:vMerge w:val="restart"/>
            <w:vAlign w:val="center"/>
          </w:tcPr>
          <w:p>
            <w:r>
              <w:rPr>
                <w:rFonts w:hint="eastAsia" w:ascii="宋体" w:hAnsi="宋体"/>
                <w:sz w:val="24"/>
                <w:szCs w:val="24"/>
              </w:rPr>
              <w:t>加强组织实施</w:t>
            </w:r>
          </w:p>
        </w:tc>
        <w:tc>
          <w:tcPr>
            <w:tcW w:w="739" w:type="dxa"/>
            <w:vMerge w:val="restart"/>
            <w:vAlign w:val="center"/>
          </w:tcPr>
          <w:p>
            <w:pPr>
              <w:spacing w:line="360" w:lineRule="exact"/>
              <w:rPr>
                <w:rFonts w:ascii="宋体"/>
                <w:sz w:val="24"/>
                <w:szCs w:val="24"/>
              </w:rPr>
            </w:pPr>
            <w:r>
              <w:rPr>
                <w:rFonts w:hint="eastAsia" w:ascii="宋体" w:hAnsi="宋体"/>
                <w:sz w:val="24"/>
                <w:szCs w:val="24"/>
              </w:rPr>
              <w:t>强化组织领导</w:t>
            </w:r>
          </w:p>
        </w:tc>
        <w:tc>
          <w:tcPr>
            <w:tcW w:w="2009" w:type="dxa"/>
            <w:vAlign w:val="center"/>
          </w:tcPr>
          <w:p>
            <w:pPr>
              <w:spacing w:line="320" w:lineRule="exact"/>
              <w:rPr>
                <w:rFonts w:ascii="宋体"/>
                <w:sz w:val="24"/>
              </w:rPr>
            </w:pPr>
            <w:r>
              <w:rPr>
                <w:rFonts w:hint="eastAsia" w:ascii="宋体"/>
                <w:sz w:val="24"/>
              </w:rPr>
              <w:t>成立湘西州工程建设项目审批制度改革工作领导小组。</w:t>
            </w:r>
          </w:p>
        </w:tc>
        <w:tc>
          <w:tcPr>
            <w:tcW w:w="6213" w:type="dxa"/>
            <w:vAlign w:val="center"/>
          </w:tcPr>
          <w:p>
            <w:pPr>
              <w:spacing w:line="320" w:lineRule="exact"/>
              <w:rPr>
                <w:sz w:val="24"/>
              </w:rPr>
            </w:pPr>
            <w:r>
              <w:rPr>
                <w:rFonts w:hint="eastAsia" w:ascii="宋体"/>
                <w:sz w:val="24"/>
              </w:rPr>
              <w:t>成立州工程建设项目审批制度改革工作领导小组，及时协调解决改革中的重要问题，确保改革工作顺利实施。</w:t>
            </w:r>
          </w:p>
        </w:tc>
        <w:tc>
          <w:tcPr>
            <w:tcW w:w="2878" w:type="dxa"/>
            <w:vAlign w:val="center"/>
          </w:tcPr>
          <w:p>
            <w:pPr>
              <w:spacing w:line="320" w:lineRule="exact"/>
              <w:rPr>
                <w:rFonts w:ascii="宋体"/>
                <w:sz w:val="24"/>
              </w:rPr>
            </w:pPr>
            <w:r>
              <w:rPr>
                <w:rFonts w:hint="eastAsia" w:ascii="宋体"/>
                <w:sz w:val="24"/>
              </w:rPr>
              <w:t>州住建（州人防）局等有关单位，</w:t>
            </w:r>
            <w:r>
              <w:rPr>
                <w:rFonts w:hint="eastAsia"/>
                <w:sz w:val="24"/>
              </w:rPr>
              <w:t>各县市人民政府、湘西经开区管委会。</w:t>
            </w:r>
          </w:p>
        </w:tc>
        <w:tc>
          <w:tcPr>
            <w:tcW w:w="1800" w:type="dxa"/>
            <w:vAlign w:val="center"/>
          </w:tcPr>
          <w:p>
            <w:pPr>
              <w:spacing w:line="320" w:lineRule="exact"/>
              <w:rPr>
                <w:rFonts w:ascii="宋体"/>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99" w:type="dxa"/>
            <w:vAlign w:val="center"/>
          </w:tcPr>
          <w:p>
            <w:pPr>
              <w:spacing w:line="360" w:lineRule="exact"/>
              <w:jc w:val="center"/>
              <w:rPr>
                <w:sz w:val="24"/>
              </w:rPr>
            </w:pPr>
            <w:r>
              <w:rPr>
                <w:sz w:val="24"/>
              </w:rPr>
              <w:t>32</w:t>
            </w:r>
          </w:p>
        </w:tc>
        <w:tc>
          <w:tcPr>
            <w:tcW w:w="802" w:type="dxa"/>
            <w:vMerge w:val="continue"/>
            <w:vAlign w:val="center"/>
          </w:tcPr>
          <w:p/>
        </w:tc>
        <w:tc>
          <w:tcPr>
            <w:tcW w:w="739" w:type="dxa"/>
            <w:vMerge w:val="continue"/>
            <w:vAlign w:val="center"/>
          </w:tcPr>
          <w:p>
            <w:pPr>
              <w:spacing w:line="360" w:lineRule="exact"/>
              <w:rPr>
                <w:rFonts w:ascii="仿宋" w:eastAsia="仿宋"/>
                <w:sz w:val="32"/>
                <w:szCs w:val="32"/>
              </w:rPr>
            </w:pPr>
          </w:p>
        </w:tc>
        <w:tc>
          <w:tcPr>
            <w:tcW w:w="2009" w:type="dxa"/>
            <w:vAlign w:val="center"/>
          </w:tcPr>
          <w:p>
            <w:pPr>
              <w:spacing w:line="320" w:lineRule="exact"/>
              <w:rPr>
                <w:rFonts w:ascii="宋体"/>
                <w:sz w:val="24"/>
              </w:rPr>
            </w:pPr>
            <w:r>
              <w:rPr>
                <w:rFonts w:hint="eastAsia" w:ascii="宋体"/>
                <w:sz w:val="24"/>
              </w:rPr>
              <w:t>交通、水利、能源建设工程领域工程建设项目审批制度改革同步推动。</w:t>
            </w:r>
          </w:p>
        </w:tc>
        <w:tc>
          <w:tcPr>
            <w:tcW w:w="6213" w:type="dxa"/>
            <w:vAlign w:val="center"/>
          </w:tcPr>
          <w:p>
            <w:pPr>
              <w:spacing w:line="320" w:lineRule="exact"/>
              <w:rPr>
                <w:rFonts w:ascii="宋体"/>
                <w:sz w:val="24"/>
              </w:rPr>
            </w:pPr>
            <w:r>
              <w:rPr>
                <w:rFonts w:hint="eastAsia" w:ascii="宋体"/>
                <w:sz w:val="24"/>
              </w:rPr>
              <w:t>州交通运输局、州水利局、州发改委分别牵头推动交通建设工程、水利建设工程、能源建设工程领域改革，并实现各自领域工程建设项目审批系统与全州工程建设项目审批管理系统无缝对接。</w:t>
            </w:r>
          </w:p>
        </w:tc>
        <w:tc>
          <w:tcPr>
            <w:tcW w:w="2878" w:type="dxa"/>
            <w:vAlign w:val="center"/>
          </w:tcPr>
          <w:p>
            <w:pPr>
              <w:spacing w:line="320" w:lineRule="exact"/>
              <w:rPr>
                <w:rFonts w:ascii="宋体"/>
                <w:sz w:val="24"/>
              </w:rPr>
            </w:pPr>
            <w:r>
              <w:rPr>
                <w:rFonts w:hint="eastAsia" w:ascii="宋体"/>
                <w:sz w:val="24"/>
              </w:rPr>
              <w:t>州交通运输、州水利、州发改委等有关单位。</w:t>
            </w:r>
            <w:r>
              <w:rPr>
                <w:rFonts w:ascii="宋体"/>
                <w:sz w:val="24"/>
              </w:rPr>
              <w:t xml:space="preserve"> </w:t>
            </w:r>
          </w:p>
        </w:tc>
        <w:tc>
          <w:tcPr>
            <w:tcW w:w="1800" w:type="dxa"/>
            <w:vMerge w:val="restart"/>
            <w:vAlign w:val="center"/>
          </w:tcPr>
          <w:p>
            <w:pPr>
              <w:spacing w:line="320" w:lineRule="exact"/>
              <w:rPr>
                <w:rFonts w:ascii="宋体"/>
                <w:sz w:val="24"/>
              </w:rPr>
            </w:pPr>
            <w:r>
              <w:rPr>
                <w:rFonts w:ascii="宋体" w:hAnsi="宋体"/>
                <w:sz w:val="24"/>
              </w:rPr>
              <w:t>2019</w:t>
            </w:r>
            <w:r>
              <w:rPr>
                <w:rFonts w:hint="eastAsia" w:ascii="宋体" w:hAnsi="宋体"/>
                <w:sz w:val="24"/>
              </w:rPr>
              <w:t>年</w:t>
            </w:r>
            <w:r>
              <w:rPr>
                <w:sz w:val="24"/>
              </w:rPr>
              <w:t>6</w:t>
            </w:r>
            <w:r>
              <w:rPr>
                <w:rFonts w:hint="eastAsia" w:ascii="宋体" w:hAnsi="宋体"/>
                <w:sz w:val="24"/>
              </w:rPr>
              <w:t>月底前，</w:t>
            </w:r>
            <w:r>
              <w:rPr>
                <w:rFonts w:hint="eastAsia" w:ascii="宋体" w:hAnsi="宋体" w:cs="宋体"/>
                <w:kern w:val="0"/>
                <w:sz w:val="24"/>
                <w:szCs w:val="24"/>
              </w:rPr>
              <w:t>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99" w:type="dxa"/>
            <w:vAlign w:val="center"/>
          </w:tcPr>
          <w:p>
            <w:pPr>
              <w:spacing w:line="360" w:lineRule="exact"/>
              <w:jc w:val="center"/>
              <w:rPr>
                <w:sz w:val="24"/>
              </w:rPr>
            </w:pPr>
            <w:r>
              <w:rPr>
                <w:sz w:val="24"/>
              </w:rPr>
              <w:t>33</w:t>
            </w:r>
          </w:p>
        </w:tc>
        <w:tc>
          <w:tcPr>
            <w:tcW w:w="802" w:type="dxa"/>
            <w:vMerge w:val="continue"/>
            <w:vAlign w:val="center"/>
          </w:tcPr>
          <w:p/>
        </w:tc>
        <w:tc>
          <w:tcPr>
            <w:tcW w:w="739" w:type="dxa"/>
            <w:vMerge w:val="continue"/>
            <w:vAlign w:val="center"/>
          </w:tcPr>
          <w:p>
            <w:pPr>
              <w:spacing w:line="360" w:lineRule="exact"/>
              <w:rPr>
                <w:rFonts w:ascii="仿宋" w:eastAsia="仿宋"/>
                <w:sz w:val="32"/>
                <w:szCs w:val="32"/>
              </w:rPr>
            </w:pPr>
          </w:p>
        </w:tc>
        <w:tc>
          <w:tcPr>
            <w:tcW w:w="2009" w:type="dxa"/>
            <w:vAlign w:val="center"/>
          </w:tcPr>
          <w:p>
            <w:pPr>
              <w:spacing w:line="276" w:lineRule="auto"/>
              <w:rPr>
                <w:rFonts w:ascii="宋体"/>
                <w:sz w:val="24"/>
                <w:szCs w:val="24"/>
              </w:rPr>
            </w:pPr>
            <w:r>
              <w:rPr>
                <w:rFonts w:hint="eastAsia" w:ascii="宋体" w:hAnsi="宋体"/>
                <w:sz w:val="24"/>
                <w:szCs w:val="24"/>
              </w:rPr>
              <w:t>各县市（区）</w:t>
            </w:r>
            <w:r>
              <w:rPr>
                <w:rFonts w:hint="eastAsia" w:ascii="宋体"/>
                <w:sz w:val="24"/>
              </w:rPr>
              <w:t>成立相应建设项目审批制度改革工作领导小组，</w:t>
            </w:r>
            <w:r>
              <w:rPr>
                <w:rFonts w:hint="eastAsia" w:ascii="宋体" w:hAnsi="宋体"/>
                <w:sz w:val="24"/>
                <w:szCs w:val="24"/>
              </w:rPr>
              <w:t>确保改革工作顺利同步实施。</w:t>
            </w:r>
          </w:p>
        </w:tc>
        <w:tc>
          <w:tcPr>
            <w:tcW w:w="6213" w:type="dxa"/>
            <w:vAlign w:val="center"/>
          </w:tcPr>
          <w:p>
            <w:pPr>
              <w:spacing w:line="276" w:lineRule="auto"/>
              <w:rPr>
                <w:rFonts w:ascii="宋体"/>
                <w:sz w:val="24"/>
                <w:szCs w:val="24"/>
              </w:rPr>
            </w:pPr>
            <w:r>
              <w:rPr>
                <w:rFonts w:hint="eastAsia" w:ascii="宋体" w:hAnsi="宋体"/>
                <w:sz w:val="24"/>
                <w:szCs w:val="24"/>
              </w:rPr>
              <w:t>各县市人民政府、湘西经开区管委会同步参照建工程建设项目审批制度改革部门联系会议制度成立相应机构，及时协调解决改革中的重要问题，认真贯彻落实工程建设项目审批制度改革实施方案，加快县市（区）“多规合一”业务协同平台建设，细化改革任务，明确责任部门、时间表及路线图，确保改革工作顺利同步实施。</w:t>
            </w:r>
          </w:p>
        </w:tc>
        <w:tc>
          <w:tcPr>
            <w:tcW w:w="2878" w:type="dxa"/>
            <w:vAlign w:val="center"/>
          </w:tcPr>
          <w:p>
            <w:pPr>
              <w:spacing w:line="276" w:lineRule="auto"/>
              <w:rPr>
                <w:rFonts w:ascii="宋体"/>
                <w:sz w:val="24"/>
              </w:rPr>
            </w:pPr>
            <w:r>
              <w:rPr>
                <w:rFonts w:hint="eastAsia"/>
                <w:sz w:val="24"/>
              </w:rPr>
              <w:t>各县市人民政府、湘西经开区管委会。</w:t>
            </w:r>
          </w:p>
        </w:tc>
        <w:tc>
          <w:tcPr>
            <w:tcW w:w="1800" w:type="dxa"/>
            <w:vAlign w:val="center"/>
          </w:tcPr>
          <w:p>
            <w:pPr>
              <w:spacing w:line="276" w:lineRule="auto"/>
              <w:rPr>
                <w:rFonts w:ascii="宋体"/>
                <w:sz w:val="24"/>
              </w:rPr>
            </w:pPr>
            <w:r>
              <w:rPr>
                <w:rFonts w:ascii="宋体" w:hAnsi="宋体"/>
                <w:sz w:val="24"/>
              </w:rPr>
              <w:t>2019</w:t>
            </w:r>
            <w:r>
              <w:rPr>
                <w:rFonts w:hint="eastAsia" w:ascii="宋体" w:hAnsi="宋体"/>
                <w:sz w:val="24"/>
              </w:rPr>
              <w:t>年</w:t>
            </w:r>
            <w:r>
              <w:rPr>
                <w:sz w:val="24"/>
              </w:rPr>
              <w:t>4</w:t>
            </w:r>
            <w:r>
              <w:rPr>
                <w:rFonts w:hint="eastAsia" w:ascii="宋体" w:hAnsi="宋体"/>
                <w:sz w:val="24"/>
              </w:rPr>
              <w:t>月底前，</w:t>
            </w:r>
            <w:r>
              <w:rPr>
                <w:rFonts w:hint="eastAsia" w:ascii="宋体" w:hAnsi="宋体" w:cs="宋体"/>
                <w:kern w:val="0"/>
                <w:sz w:val="24"/>
                <w:szCs w:val="24"/>
              </w:rPr>
              <w:t>完成有关工作。</w:t>
            </w:r>
          </w:p>
        </w:tc>
      </w:tr>
    </w:tbl>
    <w:p>
      <w:pPr>
        <w:rPr>
          <w:rFonts w:ascii="黑体" w:eastAsia="黑体"/>
          <w:sz w:val="32"/>
          <w:szCs w:val="32"/>
        </w:rPr>
      </w:pPr>
    </w:p>
    <w:tbl>
      <w:tblPr>
        <w:tblStyle w:val="3"/>
        <w:tblW w:w="149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02"/>
        <w:gridCol w:w="739"/>
        <w:gridCol w:w="2009"/>
        <w:gridCol w:w="6213"/>
        <w:gridCol w:w="287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499" w:type="dxa"/>
            <w:vAlign w:val="center"/>
          </w:tcPr>
          <w:p>
            <w:pPr>
              <w:spacing w:line="340" w:lineRule="exact"/>
              <w:jc w:val="center"/>
              <w:rPr>
                <w:rFonts w:ascii="黑体" w:hAnsi="黑体" w:eastAsia="黑体"/>
                <w:sz w:val="24"/>
              </w:rPr>
            </w:pPr>
            <w:r>
              <w:rPr>
                <w:rFonts w:hint="eastAsia" w:ascii="黑体" w:hAnsi="黑体" w:eastAsia="黑体"/>
                <w:sz w:val="24"/>
              </w:rPr>
              <w:t>序</w:t>
            </w:r>
          </w:p>
          <w:p>
            <w:pPr>
              <w:spacing w:line="340" w:lineRule="exact"/>
              <w:jc w:val="center"/>
              <w:rPr>
                <w:rFonts w:ascii="黑体" w:hAnsi="黑体" w:eastAsia="黑体"/>
                <w:sz w:val="24"/>
              </w:rPr>
            </w:pPr>
            <w:r>
              <w:rPr>
                <w:rFonts w:hint="eastAsia" w:ascii="黑体" w:hAnsi="黑体" w:eastAsia="黑体"/>
                <w:sz w:val="24"/>
              </w:rPr>
              <w:t>号</w:t>
            </w:r>
          </w:p>
        </w:tc>
        <w:tc>
          <w:tcPr>
            <w:tcW w:w="802" w:type="dxa"/>
            <w:vAlign w:val="center"/>
          </w:tcPr>
          <w:p>
            <w:pPr>
              <w:spacing w:line="340" w:lineRule="exact"/>
              <w:jc w:val="center"/>
              <w:rPr>
                <w:rFonts w:ascii="黑体" w:hAnsi="黑体" w:eastAsia="黑体"/>
                <w:sz w:val="24"/>
              </w:rPr>
            </w:pPr>
            <w:r>
              <w:rPr>
                <w:rFonts w:hint="eastAsia" w:ascii="黑体" w:hAnsi="黑体" w:eastAsia="黑体"/>
                <w:sz w:val="24"/>
              </w:rPr>
              <w:t>总体要求</w:t>
            </w:r>
          </w:p>
        </w:tc>
        <w:tc>
          <w:tcPr>
            <w:tcW w:w="2748" w:type="dxa"/>
            <w:gridSpan w:val="2"/>
            <w:vAlign w:val="center"/>
          </w:tcPr>
          <w:p>
            <w:pPr>
              <w:spacing w:line="340" w:lineRule="exact"/>
              <w:jc w:val="center"/>
              <w:rPr>
                <w:rFonts w:ascii="黑体" w:hAnsi="黑体" w:eastAsia="黑体"/>
                <w:sz w:val="24"/>
              </w:rPr>
            </w:pPr>
            <w:r>
              <w:rPr>
                <w:rFonts w:hint="eastAsia" w:ascii="黑体" w:hAnsi="黑体" w:eastAsia="黑体"/>
                <w:sz w:val="24"/>
              </w:rPr>
              <w:t>主要任务</w:t>
            </w:r>
          </w:p>
        </w:tc>
        <w:tc>
          <w:tcPr>
            <w:tcW w:w="6213" w:type="dxa"/>
            <w:vAlign w:val="center"/>
          </w:tcPr>
          <w:p>
            <w:pPr>
              <w:spacing w:line="340" w:lineRule="exact"/>
              <w:jc w:val="center"/>
              <w:rPr>
                <w:rFonts w:ascii="黑体" w:hAnsi="黑体" w:eastAsia="黑体"/>
                <w:sz w:val="24"/>
              </w:rPr>
            </w:pPr>
            <w:r>
              <w:rPr>
                <w:rFonts w:hint="eastAsia" w:ascii="黑体" w:hAnsi="黑体" w:eastAsia="黑体"/>
                <w:sz w:val="24"/>
              </w:rPr>
              <w:t>落实措施</w:t>
            </w:r>
          </w:p>
        </w:tc>
        <w:tc>
          <w:tcPr>
            <w:tcW w:w="2878" w:type="dxa"/>
            <w:vAlign w:val="center"/>
          </w:tcPr>
          <w:p>
            <w:pPr>
              <w:spacing w:line="340" w:lineRule="exact"/>
              <w:jc w:val="center"/>
              <w:rPr>
                <w:rFonts w:ascii="黑体" w:hAnsi="黑体" w:eastAsia="黑体"/>
                <w:sz w:val="24"/>
              </w:rPr>
            </w:pPr>
            <w:r>
              <w:rPr>
                <w:rFonts w:hint="eastAsia" w:ascii="黑体" w:hAnsi="黑体" w:eastAsia="黑体"/>
                <w:sz w:val="24"/>
              </w:rPr>
              <w:t>责任单位</w:t>
            </w:r>
          </w:p>
        </w:tc>
        <w:tc>
          <w:tcPr>
            <w:tcW w:w="1800" w:type="dxa"/>
            <w:vAlign w:val="center"/>
          </w:tcPr>
          <w:p>
            <w:pPr>
              <w:spacing w:line="340" w:lineRule="exact"/>
              <w:jc w:val="center"/>
              <w:rPr>
                <w:rFonts w:ascii="黑体" w:hAnsi="黑体" w:eastAsia="黑体"/>
                <w:sz w:val="24"/>
              </w:rPr>
            </w:pPr>
            <w:r>
              <w:rPr>
                <w:rFonts w:hint="eastAsia" w:ascii="黑体" w:hAnsi="黑体" w:eastAsia="黑体"/>
                <w:sz w:val="24"/>
              </w:rPr>
              <w:t>完成时限及</w:t>
            </w:r>
          </w:p>
          <w:p>
            <w:pPr>
              <w:spacing w:line="340" w:lineRule="exact"/>
              <w:jc w:val="center"/>
              <w:rPr>
                <w:rFonts w:ascii="黑体" w:hAnsi="黑体" w:eastAsia="黑体"/>
                <w:sz w:val="24"/>
              </w:rPr>
            </w:pPr>
            <w:r>
              <w:rPr>
                <w:rFonts w:hint="eastAsia" w:ascii="黑体" w:hAnsi="黑体" w:eastAsia="黑体"/>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spacing w:line="360" w:lineRule="exact"/>
              <w:jc w:val="center"/>
              <w:rPr>
                <w:sz w:val="24"/>
              </w:rPr>
            </w:pPr>
            <w:r>
              <w:rPr>
                <w:sz w:val="24"/>
              </w:rPr>
              <w:t>34</w:t>
            </w:r>
          </w:p>
        </w:tc>
        <w:tc>
          <w:tcPr>
            <w:tcW w:w="802" w:type="dxa"/>
            <w:vMerge w:val="restart"/>
            <w:vAlign w:val="center"/>
          </w:tcPr>
          <w:p>
            <w:pPr>
              <w:spacing w:line="360" w:lineRule="exact"/>
              <w:jc w:val="center"/>
              <w:rPr>
                <w:sz w:val="24"/>
              </w:rPr>
            </w:pPr>
            <w:r>
              <w:rPr>
                <w:rFonts w:hint="eastAsia" w:ascii="宋体" w:hAnsi="宋体"/>
                <w:sz w:val="24"/>
                <w:szCs w:val="24"/>
              </w:rPr>
              <w:t>加强组织实施</w:t>
            </w:r>
          </w:p>
        </w:tc>
        <w:tc>
          <w:tcPr>
            <w:tcW w:w="739" w:type="dxa"/>
            <w:vMerge w:val="restart"/>
            <w:vAlign w:val="center"/>
          </w:tcPr>
          <w:p>
            <w:pPr>
              <w:spacing w:line="340" w:lineRule="exact"/>
              <w:jc w:val="center"/>
              <w:rPr>
                <w:sz w:val="24"/>
              </w:rPr>
            </w:pPr>
            <w:r>
              <w:rPr>
                <w:rFonts w:hint="eastAsia" w:ascii="宋体" w:hAnsi="宋体"/>
                <w:sz w:val="24"/>
                <w:szCs w:val="24"/>
              </w:rPr>
              <w:t>加强沟通反馈和培训</w:t>
            </w:r>
          </w:p>
        </w:tc>
        <w:tc>
          <w:tcPr>
            <w:tcW w:w="2009" w:type="dxa"/>
            <w:vAlign w:val="center"/>
          </w:tcPr>
          <w:p>
            <w:pPr>
              <w:spacing w:line="320" w:lineRule="exact"/>
              <w:rPr>
                <w:rFonts w:ascii="宋体"/>
                <w:sz w:val="24"/>
                <w:szCs w:val="24"/>
              </w:rPr>
            </w:pPr>
            <w:r>
              <w:rPr>
                <w:rFonts w:hint="eastAsia" w:ascii="宋体" w:hAnsi="宋体"/>
                <w:sz w:val="24"/>
                <w:szCs w:val="24"/>
              </w:rPr>
              <w:t>建立上下联动的沟通反馈机制</w:t>
            </w:r>
          </w:p>
        </w:tc>
        <w:tc>
          <w:tcPr>
            <w:tcW w:w="6213" w:type="dxa"/>
            <w:vAlign w:val="center"/>
          </w:tcPr>
          <w:p>
            <w:pPr>
              <w:spacing w:line="320" w:lineRule="exact"/>
              <w:rPr>
                <w:rFonts w:ascii="宋体"/>
                <w:sz w:val="24"/>
                <w:szCs w:val="24"/>
              </w:rPr>
            </w:pPr>
            <w:r>
              <w:rPr>
                <w:rFonts w:hint="eastAsia" w:ascii="宋体" w:hAnsi="宋体"/>
                <w:sz w:val="24"/>
                <w:szCs w:val="24"/>
              </w:rPr>
              <w:t>按照省里要求建立全州上下联动的沟通反馈机制，及时了解县市（区）工程建设项目审批制度改革工作情况，督促指导县市（区）研究解决改革中遇到的问题。</w:t>
            </w:r>
          </w:p>
        </w:tc>
        <w:tc>
          <w:tcPr>
            <w:tcW w:w="2878" w:type="dxa"/>
            <w:vAlign w:val="center"/>
          </w:tcPr>
          <w:p>
            <w:pPr>
              <w:spacing w:line="320" w:lineRule="exact"/>
              <w:rPr>
                <w:rFonts w:ascii="宋体"/>
                <w:sz w:val="24"/>
              </w:rPr>
            </w:pPr>
            <w:r>
              <w:rPr>
                <w:rFonts w:hint="eastAsia" w:ascii="宋体"/>
                <w:sz w:val="24"/>
              </w:rPr>
              <w:t>州住建（州人防）局等有关单位</w:t>
            </w:r>
          </w:p>
        </w:tc>
        <w:tc>
          <w:tcPr>
            <w:tcW w:w="1800" w:type="dxa"/>
            <w:vAlign w:val="center"/>
          </w:tcPr>
          <w:p>
            <w:pPr>
              <w:spacing w:line="320" w:lineRule="exact"/>
              <w:rPr>
                <w:rFonts w:ascii="宋体"/>
                <w:sz w:val="24"/>
                <w:szCs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月底前，完成有关工作，并持续抓好落实。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vAlign w:val="center"/>
          </w:tcPr>
          <w:p>
            <w:pPr>
              <w:spacing w:line="360" w:lineRule="exact"/>
              <w:jc w:val="center"/>
              <w:rPr>
                <w:sz w:val="24"/>
              </w:rPr>
            </w:pPr>
            <w:r>
              <w:rPr>
                <w:sz w:val="24"/>
              </w:rPr>
              <w:t>35</w:t>
            </w:r>
          </w:p>
        </w:tc>
        <w:tc>
          <w:tcPr>
            <w:tcW w:w="802" w:type="dxa"/>
            <w:vMerge w:val="continue"/>
            <w:vAlign w:val="center"/>
          </w:tcPr>
          <w:p/>
        </w:tc>
        <w:tc>
          <w:tcPr>
            <w:tcW w:w="739" w:type="dxa"/>
            <w:vMerge w:val="continue"/>
            <w:vAlign w:val="center"/>
          </w:tcPr>
          <w:p>
            <w:pPr>
              <w:spacing w:line="360" w:lineRule="exact"/>
              <w:rPr>
                <w:rFonts w:ascii="宋体"/>
                <w:sz w:val="24"/>
                <w:szCs w:val="24"/>
              </w:rPr>
            </w:pPr>
          </w:p>
        </w:tc>
        <w:tc>
          <w:tcPr>
            <w:tcW w:w="2009" w:type="dxa"/>
            <w:vAlign w:val="center"/>
          </w:tcPr>
          <w:p>
            <w:pPr>
              <w:spacing w:line="276" w:lineRule="auto"/>
              <w:rPr>
                <w:rFonts w:ascii="宋体"/>
                <w:sz w:val="24"/>
              </w:rPr>
            </w:pPr>
            <w:r>
              <w:rPr>
                <w:rFonts w:hint="eastAsia" w:ascii="宋体" w:hAnsi="宋体"/>
                <w:sz w:val="24"/>
                <w:szCs w:val="24"/>
              </w:rPr>
              <w:t>提高领导干部、工作人员改革能力和业务水平。</w:t>
            </w:r>
          </w:p>
        </w:tc>
        <w:tc>
          <w:tcPr>
            <w:tcW w:w="6213" w:type="dxa"/>
            <w:vAlign w:val="center"/>
          </w:tcPr>
          <w:p>
            <w:pPr>
              <w:spacing w:line="276" w:lineRule="auto"/>
              <w:rPr>
                <w:rFonts w:ascii="宋体"/>
                <w:sz w:val="24"/>
                <w:szCs w:val="24"/>
              </w:rPr>
            </w:pPr>
            <w:r>
              <w:rPr>
                <w:rFonts w:hint="eastAsia" w:ascii="宋体" w:hAnsi="宋体"/>
                <w:sz w:val="24"/>
                <w:szCs w:val="24"/>
              </w:rPr>
              <w:t>针对重点、难点问题，邀请省专家来州集中培训或采用网络培训、专题培训等方式，加强对各级领导干部、工作人员和申请人的业务培训，对相关政策进行全面解读和辅导，提高改革能力和业务水平。</w:t>
            </w:r>
          </w:p>
        </w:tc>
        <w:tc>
          <w:tcPr>
            <w:tcW w:w="2878" w:type="dxa"/>
            <w:vAlign w:val="center"/>
          </w:tcPr>
          <w:p>
            <w:pPr>
              <w:spacing w:line="276" w:lineRule="auto"/>
              <w:rPr>
                <w:rFonts w:ascii="宋体"/>
                <w:sz w:val="24"/>
              </w:rPr>
            </w:pPr>
            <w:r>
              <w:rPr>
                <w:rFonts w:hint="eastAsia"/>
                <w:sz w:val="24"/>
              </w:rPr>
              <w:t>州直有关部门、单位，各县市人民政府、湘西经开区管委会。</w:t>
            </w:r>
          </w:p>
        </w:tc>
        <w:tc>
          <w:tcPr>
            <w:tcW w:w="1800" w:type="dxa"/>
            <w:vAlign w:val="center"/>
          </w:tcPr>
          <w:p>
            <w:pPr>
              <w:spacing w:line="276" w:lineRule="auto"/>
              <w:rPr>
                <w:rFonts w:ascii="宋体"/>
                <w:sz w:val="24"/>
                <w:szCs w:val="24"/>
              </w:rPr>
            </w:pPr>
            <w:r>
              <w:rPr>
                <w:rFonts w:ascii="宋体" w:hAnsi="宋体" w:cs="宋体"/>
                <w:kern w:val="0"/>
                <w:sz w:val="24"/>
                <w:szCs w:val="24"/>
              </w:rPr>
              <w:t>2019</w:t>
            </w:r>
            <w:r>
              <w:rPr>
                <w:rFonts w:hint="eastAsia" w:ascii="宋体" w:hAnsi="宋体" w:cs="宋体"/>
                <w:kern w:val="0"/>
                <w:sz w:val="24"/>
                <w:szCs w:val="24"/>
              </w:rPr>
              <w:t>年4月底前，制定培训计划，确定培训内容和培训范围。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99" w:type="dxa"/>
            <w:vMerge w:val="restart"/>
            <w:vAlign w:val="center"/>
          </w:tcPr>
          <w:p>
            <w:pPr>
              <w:spacing w:line="360" w:lineRule="exact"/>
              <w:jc w:val="center"/>
              <w:rPr>
                <w:sz w:val="24"/>
              </w:rPr>
            </w:pPr>
            <w:r>
              <w:rPr>
                <w:sz w:val="24"/>
              </w:rPr>
              <w:t>36</w:t>
            </w:r>
          </w:p>
        </w:tc>
        <w:tc>
          <w:tcPr>
            <w:tcW w:w="802" w:type="dxa"/>
            <w:vMerge w:val="continue"/>
            <w:vAlign w:val="center"/>
          </w:tcPr>
          <w:p>
            <w:pPr>
              <w:spacing w:line="360" w:lineRule="exact"/>
              <w:jc w:val="center"/>
            </w:pPr>
          </w:p>
        </w:tc>
        <w:tc>
          <w:tcPr>
            <w:tcW w:w="739" w:type="dxa"/>
            <w:vMerge w:val="restart"/>
            <w:vAlign w:val="center"/>
          </w:tcPr>
          <w:p>
            <w:pPr>
              <w:spacing w:line="360" w:lineRule="exact"/>
              <w:rPr>
                <w:rFonts w:ascii="仿宋" w:eastAsia="仿宋"/>
                <w:sz w:val="32"/>
                <w:szCs w:val="32"/>
              </w:rPr>
            </w:pPr>
            <w:r>
              <w:rPr>
                <w:rFonts w:hint="eastAsia" w:ascii="宋体" w:hAnsi="宋体"/>
                <w:sz w:val="24"/>
                <w:szCs w:val="24"/>
              </w:rPr>
              <w:t>严格督促落实</w:t>
            </w:r>
          </w:p>
        </w:tc>
        <w:tc>
          <w:tcPr>
            <w:tcW w:w="2009" w:type="dxa"/>
            <w:vAlign w:val="center"/>
          </w:tcPr>
          <w:p>
            <w:pPr>
              <w:spacing w:line="276" w:lineRule="auto"/>
              <w:rPr>
                <w:rFonts w:ascii="宋体"/>
                <w:sz w:val="24"/>
                <w:szCs w:val="24"/>
              </w:rPr>
            </w:pPr>
            <w:r>
              <w:rPr>
                <w:rFonts w:hint="eastAsia" w:ascii="宋体" w:hAnsi="宋体"/>
                <w:sz w:val="24"/>
                <w:szCs w:val="24"/>
              </w:rPr>
              <w:t>将工程建设项目审批制度改革工作列为政府重点督导内容。</w:t>
            </w:r>
          </w:p>
        </w:tc>
        <w:tc>
          <w:tcPr>
            <w:tcW w:w="6213" w:type="dxa"/>
            <w:vAlign w:val="center"/>
          </w:tcPr>
          <w:p>
            <w:pPr>
              <w:spacing w:line="276" w:lineRule="auto"/>
              <w:rPr>
                <w:rFonts w:ascii="宋体"/>
                <w:sz w:val="24"/>
                <w:szCs w:val="24"/>
              </w:rPr>
            </w:pPr>
            <w:r>
              <w:rPr>
                <w:rFonts w:hint="eastAsia" w:ascii="宋体" w:hAnsi="宋体"/>
                <w:sz w:val="24"/>
                <w:szCs w:val="24"/>
              </w:rPr>
              <w:t>将工程建设项目审批制度改革工作列为政府重点督导内容，研究制定督导和评估评价办法，重点评估评价各地全流程、全覆盖改革和统一审批流程、统一信息数据平台、统一审批管理体系、统一监管方式等情况，有关情况报州人民政府。</w:t>
            </w:r>
          </w:p>
        </w:tc>
        <w:tc>
          <w:tcPr>
            <w:tcW w:w="2878" w:type="dxa"/>
            <w:vAlign w:val="center"/>
          </w:tcPr>
          <w:p>
            <w:pPr>
              <w:spacing w:line="276" w:lineRule="auto"/>
              <w:rPr>
                <w:rFonts w:ascii="宋体"/>
                <w:sz w:val="24"/>
              </w:rPr>
            </w:pPr>
            <w:r>
              <w:rPr>
                <w:rFonts w:hint="eastAsia"/>
                <w:sz w:val="24"/>
              </w:rPr>
              <w:t>州政府办公室</w:t>
            </w:r>
          </w:p>
        </w:tc>
        <w:tc>
          <w:tcPr>
            <w:tcW w:w="1800" w:type="dxa"/>
            <w:vMerge w:val="restart"/>
            <w:vAlign w:val="center"/>
          </w:tcPr>
          <w:p>
            <w:pPr>
              <w:spacing w:line="276" w:lineRule="auto"/>
              <w:rPr>
                <w:rFonts w:ascii="宋体"/>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月底前，完成有关工作。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99" w:type="dxa"/>
            <w:vMerge w:val="continue"/>
            <w:vAlign w:val="center"/>
          </w:tcPr>
          <w:p>
            <w:pPr>
              <w:spacing w:line="360" w:lineRule="exact"/>
              <w:jc w:val="center"/>
              <w:rPr>
                <w:sz w:val="24"/>
              </w:rPr>
            </w:pPr>
          </w:p>
        </w:tc>
        <w:tc>
          <w:tcPr>
            <w:tcW w:w="802" w:type="dxa"/>
            <w:vMerge w:val="continue"/>
            <w:vAlign w:val="center"/>
          </w:tcPr>
          <w:p>
            <w:pPr>
              <w:spacing w:line="360" w:lineRule="exact"/>
              <w:jc w:val="center"/>
              <w:rPr>
                <w:rFonts w:ascii="宋体"/>
                <w:sz w:val="24"/>
                <w:szCs w:val="24"/>
              </w:rPr>
            </w:pPr>
          </w:p>
        </w:tc>
        <w:tc>
          <w:tcPr>
            <w:tcW w:w="739" w:type="dxa"/>
            <w:vMerge w:val="continue"/>
            <w:vAlign w:val="center"/>
          </w:tcPr>
          <w:p>
            <w:pPr>
              <w:spacing w:line="360" w:lineRule="exact"/>
              <w:rPr>
                <w:rFonts w:ascii="仿宋" w:eastAsia="仿宋"/>
                <w:sz w:val="32"/>
                <w:szCs w:val="32"/>
              </w:rPr>
            </w:pPr>
          </w:p>
        </w:tc>
        <w:tc>
          <w:tcPr>
            <w:tcW w:w="2009" w:type="dxa"/>
            <w:vAlign w:val="center"/>
          </w:tcPr>
          <w:p>
            <w:pPr>
              <w:spacing w:line="276" w:lineRule="auto"/>
              <w:rPr>
                <w:rFonts w:ascii="宋体"/>
                <w:sz w:val="24"/>
              </w:rPr>
            </w:pPr>
            <w:r>
              <w:rPr>
                <w:rFonts w:hint="eastAsia" w:ascii="宋体" w:hAnsi="宋体"/>
                <w:sz w:val="24"/>
                <w:szCs w:val="24"/>
              </w:rPr>
              <w:t>各县市（区）加大对改革任务完成落实情况的督促指导力度。</w:t>
            </w:r>
          </w:p>
        </w:tc>
        <w:tc>
          <w:tcPr>
            <w:tcW w:w="6213" w:type="dxa"/>
            <w:vAlign w:val="center"/>
          </w:tcPr>
          <w:p>
            <w:pPr>
              <w:spacing w:line="276" w:lineRule="auto"/>
              <w:rPr>
                <w:rFonts w:ascii="宋体"/>
                <w:sz w:val="24"/>
                <w:szCs w:val="24"/>
              </w:rPr>
            </w:pPr>
            <w:r>
              <w:rPr>
                <w:rFonts w:hint="eastAsia" w:ascii="宋体" w:hAnsi="宋体"/>
                <w:sz w:val="24"/>
                <w:szCs w:val="24"/>
              </w:rPr>
              <w:t>各县市人民政府、湘西经开区管委会加大对改革任务完成落实情况的督促指导力度，通过业务培训、调研督导、通报评估等形式，跟踪改革任务落实情况，每月向州人民政府报送工作进展情况。</w:t>
            </w:r>
          </w:p>
        </w:tc>
        <w:tc>
          <w:tcPr>
            <w:tcW w:w="2878" w:type="dxa"/>
            <w:vAlign w:val="center"/>
          </w:tcPr>
          <w:p>
            <w:pPr>
              <w:spacing w:line="276" w:lineRule="auto"/>
              <w:rPr>
                <w:rFonts w:ascii="宋体"/>
                <w:sz w:val="24"/>
              </w:rPr>
            </w:pPr>
            <w:r>
              <w:rPr>
                <w:rFonts w:hint="eastAsia"/>
                <w:sz w:val="24"/>
              </w:rPr>
              <w:t>各县市人民政府、湘西经开区管委会。</w:t>
            </w:r>
          </w:p>
        </w:tc>
        <w:tc>
          <w:tcPr>
            <w:tcW w:w="1800" w:type="dxa"/>
            <w:vAlign w:val="center"/>
          </w:tcPr>
          <w:p>
            <w:pPr>
              <w:spacing w:line="276" w:lineRule="auto"/>
              <w:rPr>
                <w:rFonts w:ascii="宋体"/>
                <w:sz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月底开始，持续抓好落实。</w:t>
            </w:r>
          </w:p>
        </w:tc>
      </w:tr>
    </w:tbl>
    <w:p>
      <w:pPr>
        <w:rPr>
          <w:rFonts w:ascii="黑体" w:eastAsia="黑体"/>
          <w:sz w:val="32"/>
          <w:szCs w:val="32"/>
        </w:rPr>
      </w:pPr>
    </w:p>
    <w:p>
      <w:pPr>
        <w:rPr>
          <w:rFonts w:ascii="黑体" w:eastAsia="黑体"/>
          <w:sz w:val="32"/>
          <w:szCs w:val="32"/>
        </w:rPr>
      </w:pPr>
    </w:p>
    <w:tbl>
      <w:tblPr>
        <w:tblStyle w:val="3"/>
        <w:tblW w:w="149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02"/>
        <w:gridCol w:w="739"/>
        <w:gridCol w:w="2009"/>
        <w:gridCol w:w="6213"/>
        <w:gridCol w:w="287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499" w:type="dxa"/>
            <w:vAlign w:val="center"/>
          </w:tcPr>
          <w:p>
            <w:pPr>
              <w:spacing w:line="340" w:lineRule="exact"/>
              <w:jc w:val="center"/>
              <w:rPr>
                <w:rFonts w:ascii="黑体" w:hAnsi="黑体" w:eastAsia="黑体"/>
                <w:sz w:val="24"/>
              </w:rPr>
            </w:pPr>
            <w:r>
              <w:rPr>
                <w:rFonts w:hint="eastAsia" w:ascii="黑体" w:hAnsi="黑体" w:eastAsia="黑体"/>
                <w:sz w:val="24"/>
              </w:rPr>
              <w:t>序</w:t>
            </w:r>
          </w:p>
          <w:p>
            <w:pPr>
              <w:spacing w:line="340" w:lineRule="exact"/>
              <w:jc w:val="center"/>
              <w:rPr>
                <w:rFonts w:ascii="黑体" w:hAnsi="黑体" w:eastAsia="黑体"/>
                <w:sz w:val="24"/>
              </w:rPr>
            </w:pPr>
            <w:r>
              <w:rPr>
                <w:rFonts w:hint="eastAsia" w:ascii="黑体" w:hAnsi="黑体" w:eastAsia="黑体"/>
                <w:sz w:val="24"/>
              </w:rPr>
              <w:t>号</w:t>
            </w:r>
          </w:p>
        </w:tc>
        <w:tc>
          <w:tcPr>
            <w:tcW w:w="802" w:type="dxa"/>
            <w:vAlign w:val="center"/>
          </w:tcPr>
          <w:p>
            <w:pPr>
              <w:spacing w:line="340" w:lineRule="exact"/>
              <w:jc w:val="center"/>
              <w:rPr>
                <w:rFonts w:ascii="黑体" w:hAnsi="黑体" w:eastAsia="黑体"/>
                <w:sz w:val="24"/>
              </w:rPr>
            </w:pPr>
            <w:r>
              <w:rPr>
                <w:rFonts w:hint="eastAsia" w:ascii="黑体" w:hAnsi="黑体" w:eastAsia="黑体"/>
                <w:sz w:val="24"/>
              </w:rPr>
              <w:t>总体要求</w:t>
            </w:r>
          </w:p>
        </w:tc>
        <w:tc>
          <w:tcPr>
            <w:tcW w:w="2748" w:type="dxa"/>
            <w:gridSpan w:val="2"/>
            <w:vAlign w:val="center"/>
          </w:tcPr>
          <w:p>
            <w:pPr>
              <w:spacing w:line="340" w:lineRule="exact"/>
              <w:jc w:val="center"/>
              <w:rPr>
                <w:rFonts w:ascii="黑体" w:hAnsi="黑体" w:eastAsia="黑体"/>
                <w:sz w:val="24"/>
              </w:rPr>
            </w:pPr>
            <w:r>
              <w:rPr>
                <w:rFonts w:hint="eastAsia" w:ascii="黑体" w:hAnsi="黑体" w:eastAsia="黑体"/>
                <w:sz w:val="24"/>
              </w:rPr>
              <w:t>主要任务</w:t>
            </w:r>
          </w:p>
        </w:tc>
        <w:tc>
          <w:tcPr>
            <w:tcW w:w="6213" w:type="dxa"/>
            <w:vAlign w:val="center"/>
          </w:tcPr>
          <w:p>
            <w:pPr>
              <w:spacing w:line="340" w:lineRule="exact"/>
              <w:jc w:val="center"/>
              <w:rPr>
                <w:rFonts w:ascii="黑体" w:hAnsi="黑体" w:eastAsia="黑体"/>
                <w:sz w:val="24"/>
              </w:rPr>
            </w:pPr>
            <w:r>
              <w:rPr>
                <w:rFonts w:hint="eastAsia" w:ascii="黑体" w:hAnsi="黑体" w:eastAsia="黑体"/>
                <w:sz w:val="24"/>
              </w:rPr>
              <w:t>落实措施</w:t>
            </w:r>
          </w:p>
        </w:tc>
        <w:tc>
          <w:tcPr>
            <w:tcW w:w="2878" w:type="dxa"/>
            <w:vAlign w:val="center"/>
          </w:tcPr>
          <w:p>
            <w:pPr>
              <w:spacing w:line="340" w:lineRule="exact"/>
              <w:jc w:val="center"/>
              <w:rPr>
                <w:rFonts w:ascii="黑体" w:hAnsi="黑体" w:eastAsia="黑体"/>
                <w:sz w:val="24"/>
              </w:rPr>
            </w:pPr>
            <w:r>
              <w:rPr>
                <w:rFonts w:hint="eastAsia" w:ascii="黑体" w:hAnsi="黑体" w:eastAsia="黑体"/>
                <w:sz w:val="24"/>
              </w:rPr>
              <w:t>责任单位</w:t>
            </w:r>
          </w:p>
        </w:tc>
        <w:tc>
          <w:tcPr>
            <w:tcW w:w="1800" w:type="dxa"/>
            <w:vAlign w:val="center"/>
          </w:tcPr>
          <w:p>
            <w:pPr>
              <w:spacing w:line="340" w:lineRule="exact"/>
              <w:jc w:val="center"/>
              <w:rPr>
                <w:rFonts w:ascii="黑体" w:hAnsi="黑体" w:eastAsia="黑体"/>
                <w:sz w:val="24"/>
              </w:rPr>
            </w:pPr>
            <w:r>
              <w:rPr>
                <w:rFonts w:hint="eastAsia" w:ascii="黑体" w:hAnsi="黑体" w:eastAsia="黑体"/>
                <w:sz w:val="24"/>
              </w:rPr>
              <w:t>完成时限及</w:t>
            </w:r>
          </w:p>
          <w:p>
            <w:pPr>
              <w:spacing w:line="340" w:lineRule="exact"/>
              <w:jc w:val="center"/>
              <w:rPr>
                <w:rFonts w:ascii="黑体" w:hAnsi="黑体" w:eastAsia="黑体"/>
                <w:sz w:val="24"/>
              </w:rPr>
            </w:pPr>
            <w:r>
              <w:rPr>
                <w:rFonts w:hint="eastAsia" w:ascii="黑体" w:hAnsi="黑体" w:eastAsia="黑体"/>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spacing w:line="360" w:lineRule="exact"/>
              <w:jc w:val="center"/>
              <w:rPr>
                <w:sz w:val="24"/>
              </w:rPr>
            </w:pPr>
            <w:r>
              <w:rPr>
                <w:sz w:val="24"/>
              </w:rPr>
              <w:t>37</w:t>
            </w:r>
          </w:p>
        </w:tc>
        <w:tc>
          <w:tcPr>
            <w:tcW w:w="802" w:type="dxa"/>
            <w:vMerge w:val="restart"/>
            <w:vAlign w:val="center"/>
          </w:tcPr>
          <w:p>
            <w:pPr>
              <w:spacing w:line="360" w:lineRule="exact"/>
              <w:jc w:val="center"/>
              <w:rPr>
                <w:sz w:val="24"/>
              </w:rPr>
            </w:pPr>
            <w:r>
              <w:rPr>
                <w:rFonts w:hint="eastAsia" w:ascii="宋体" w:hAnsi="宋体"/>
                <w:sz w:val="24"/>
                <w:szCs w:val="24"/>
              </w:rPr>
              <w:t>加强组织实施</w:t>
            </w:r>
          </w:p>
        </w:tc>
        <w:tc>
          <w:tcPr>
            <w:tcW w:w="739" w:type="dxa"/>
            <w:vMerge w:val="restart"/>
            <w:vAlign w:val="center"/>
          </w:tcPr>
          <w:p>
            <w:pPr>
              <w:spacing w:line="276" w:lineRule="auto"/>
              <w:rPr>
                <w:rFonts w:ascii="宋体"/>
                <w:sz w:val="24"/>
              </w:rPr>
            </w:pPr>
            <w:r>
              <w:rPr>
                <w:rFonts w:hint="eastAsia" w:ascii="宋体" w:hAnsi="宋体"/>
                <w:sz w:val="24"/>
                <w:szCs w:val="24"/>
              </w:rPr>
              <w:t>严格督促落实</w:t>
            </w:r>
          </w:p>
        </w:tc>
        <w:tc>
          <w:tcPr>
            <w:tcW w:w="2009" w:type="dxa"/>
            <w:vAlign w:val="center"/>
          </w:tcPr>
          <w:p>
            <w:pPr>
              <w:spacing w:line="276" w:lineRule="auto"/>
              <w:rPr>
                <w:rFonts w:ascii="宋体"/>
                <w:sz w:val="24"/>
                <w:szCs w:val="24"/>
              </w:rPr>
            </w:pPr>
            <w:r>
              <w:rPr>
                <w:rFonts w:hint="eastAsia" w:ascii="宋体" w:hAnsi="宋体"/>
                <w:sz w:val="24"/>
                <w:szCs w:val="24"/>
              </w:rPr>
              <w:t>综合调度督导县市（区）改革情况。</w:t>
            </w:r>
          </w:p>
        </w:tc>
        <w:tc>
          <w:tcPr>
            <w:tcW w:w="6213" w:type="dxa"/>
            <w:vAlign w:val="center"/>
          </w:tcPr>
          <w:p>
            <w:pPr>
              <w:spacing w:line="276" w:lineRule="auto"/>
              <w:rPr>
                <w:rFonts w:ascii="宋体"/>
                <w:sz w:val="24"/>
                <w:szCs w:val="24"/>
              </w:rPr>
            </w:pPr>
            <w:r>
              <w:rPr>
                <w:rFonts w:hint="eastAsia" w:ascii="宋体" w:hAnsi="宋体"/>
                <w:sz w:val="24"/>
                <w:szCs w:val="24"/>
              </w:rPr>
              <w:t>州人民政府综合调度督导县市（区）改革情况，并向省住房城乡建设厅报送。</w:t>
            </w:r>
          </w:p>
        </w:tc>
        <w:tc>
          <w:tcPr>
            <w:tcW w:w="2878" w:type="dxa"/>
            <w:vAlign w:val="center"/>
          </w:tcPr>
          <w:p>
            <w:pPr>
              <w:spacing w:line="276" w:lineRule="auto"/>
              <w:rPr>
                <w:sz w:val="24"/>
              </w:rPr>
            </w:pPr>
            <w:r>
              <w:rPr>
                <w:rFonts w:hint="eastAsia"/>
                <w:sz w:val="24"/>
              </w:rPr>
              <w:t>州政府办公室</w:t>
            </w:r>
          </w:p>
        </w:tc>
        <w:tc>
          <w:tcPr>
            <w:tcW w:w="1800" w:type="dxa"/>
            <w:vAlign w:val="center"/>
          </w:tcPr>
          <w:p>
            <w:pPr>
              <w:spacing w:line="276" w:lineRule="auto"/>
              <w:rPr>
                <w:rFonts w:ascii="宋体" w:cs="宋体"/>
                <w:kern w:val="0"/>
                <w:szCs w:val="21"/>
              </w:rPr>
            </w:pPr>
            <w:r>
              <w:rPr>
                <w:rFonts w:ascii="宋体" w:hAnsi="宋体" w:cs="宋体"/>
                <w:kern w:val="0"/>
                <w:szCs w:val="21"/>
              </w:rPr>
              <w:t>2019</w:t>
            </w:r>
            <w:r>
              <w:rPr>
                <w:rFonts w:hint="eastAsia" w:ascii="宋体" w:hAnsi="宋体" w:cs="宋体"/>
                <w:kern w:val="0"/>
                <w:szCs w:val="21"/>
              </w:rPr>
              <w:t>年</w:t>
            </w:r>
            <w:r>
              <w:rPr>
                <w:rFonts w:ascii="宋体" w:hAnsi="宋体" w:cs="宋体"/>
                <w:kern w:val="0"/>
                <w:szCs w:val="21"/>
              </w:rPr>
              <w:t>4</w:t>
            </w:r>
            <w:r>
              <w:rPr>
                <w:rFonts w:hint="eastAsia" w:ascii="宋体" w:hAnsi="宋体" w:cs="宋体"/>
                <w:kern w:val="0"/>
                <w:szCs w:val="21"/>
              </w:rPr>
              <w:t>月底开始，持续抓好落实。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vAlign w:val="center"/>
          </w:tcPr>
          <w:p>
            <w:pPr>
              <w:spacing w:line="360" w:lineRule="exact"/>
              <w:jc w:val="center"/>
              <w:rPr>
                <w:sz w:val="24"/>
              </w:rPr>
            </w:pPr>
            <w:r>
              <w:rPr>
                <w:sz w:val="24"/>
              </w:rPr>
              <w:t>38</w:t>
            </w:r>
          </w:p>
        </w:tc>
        <w:tc>
          <w:tcPr>
            <w:tcW w:w="802" w:type="dxa"/>
            <w:vMerge w:val="continue"/>
            <w:vAlign w:val="center"/>
          </w:tcPr>
          <w:p/>
        </w:tc>
        <w:tc>
          <w:tcPr>
            <w:tcW w:w="739" w:type="dxa"/>
            <w:vMerge w:val="continue"/>
            <w:vAlign w:val="center"/>
          </w:tcPr>
          <w:p>
            <w:pPr>
              <w:spacing w:line="360" w:lineRule="exact"/>
              <w:rPr>
                <w:rFonts w:ascii="宋体"/>
                <w:sz w:val="24"/>
                <w:szCs w:val="24"/>
              </w:rPr>
            </w:pPr>
          </w:p>
        </w:tc>
        <w:tc>
          <w:tcPr>
            <w:tcW w:w="2009" w:type="dxa"/>
            <w:vAlign w:val="center"/>
          </w:tcPr>
          <w:p>
            <w:pPr>
              <w:spacing w:line="276" w:lineRule="auto"/>
              <w:rPr>
                <w:rFonts w:ascii="宋体"/>
                <w:sz w:val="24"/>
                <w:szCs w:val="24"/>
              </w:rPr>
            </w:pPr>
            <w:r>
              <w:rPr>
                <w:rFonts w:hint="eastAsia" w:ascii="宋体" w:hAnsi="宋体"/>
                <w:sz w:val="24"/>
                <w:szCs w:val="24"/>
              </w:rPr>
              <w:t>建立改革公开制度，落实有关要求</w:t>
            </w:r>
          </w:p>
        </w:tc>
        <w:tc>
          <w:tcPr>
            <w:tcW w:w="6213" w:type="dxa"/>
            <w:vAlign w:val="center"/>
          </w:tcPr>
          <w:p>
            <w:pPr>
              <w:spacing w:line="276" w:lineRule="auto"/>
              <w:rPr>
                <w:rFonts w:ascii="宋体"/>
                <w:szCs w:val="21"/>
              </w:rPr>
            </w:pPr>
            <w:r>
              <w:rPr>
                <w:rFonts w:hint="eastAsia" w:ascii="宋体" w:hAnsi="宋体"/>
                <w:szCs w:val="21"/>
              </w:rPr>
              <w:t>建立改革公开制度，将改革工作方案、审批流程图、审批事项清单、改革配套制度、评估评价标准、改革工作进度、评估评价和投诉举报核查情况通过政府官网等方式向社会公开，接受社会监督。</w:t>
            </w:r>
          </w:p>
        </w:tc>
        <w:tc>
          <w:tcPr>
            <w:tcW w:w="2878" w:type="dxa"/>
            <w:vAlign w:val="center"/>
          </w:tcPr>
          <w:p>
            <w:pPr>
              <w:spacing w:line="276" w:lineRule="auto"/>
              <w:rPr>
                <w:sz w:val="24"/>
              </w:rPr>
            </w:pPr>
            <w:r>
              <w:rPr>
                <w:rFonts w:hint="eastAsia"/>
                <w:sz w:val="24"/>
              </w:rPr>
              <w:t>各县市人民政府、湘西经开区管委会。</w:t>
            </w:r>
          </w:p>
        </w:tc>
        <w:tc>
          <w:tcPr>
            <w:tcW w:w="1800" w:type="dxa"/>
            <w:vAlign w:val="center"/>
          </w:tcPr>
          <w:p>
            <w:pPr>
              <w:spacing w:line="276" w:lineRule="auto"/>
              <w:rPr>
                <w:rFonts w:ascii="宋体" w:cs="宋体"/>
                <w:kern w:val="0"/>
                <w:szCs w:val="21"/>
              </w:rPr>
            </w:pPr>
            <w:r>
              <w:rPr>
                <w:rFonts w:ascii="宋体" w:hAnsi="宋体" w:cs="宋体"/>
                <w:kern w:val="0"/>
                <w:szCs w:val="21"/>
              </w:rPr>
              <w:t>2019</w:t>
            </w:r>
            <w:r>
              <w:rPr>
                <w:rFonts w:hint="eastAsia" w:ascii="宋体" w:hAnsi="宋体" w:cs="宋体"/>
                <w:kern w:val="0"/>
                <w:szCs w:val="21"/>
              </w:rPr>
              <w:t>年</w:t>
            </w:r>
            <w:r>
              <w:rPr>
                <w:rFonts w:ascii="宋体" w:hAnsi="宋体" w:cs="宋体"/>
                <w:kern w:val="0"/>
                <w:szCs w:val="21"/>
              </w:rPr>
              <w:t>4</w:t>
            </w:r>
            <w:r>
              <w:rPr>
                <w:rFonts w:hint="eastAsia" w:ascii="宋体" w:hAnsi="宋体" w:cs="宋体"/>
                <w:kern w:val="0"/>
                <w:szCs w:val="21"/>
              </w:rPr>
              <w:t>月底开始，持续抓好落实。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99" w:type="dxa"/>
            <w:vAlign w:val="center"/>
          </w:tcPr>
          <w:p>
            <w:pPr>
              <w:spacing w:line="360" w:lineRule="exact"/>
              <w:jc w:val="center"/>
              <w:rPr>
                <w:sz w:val="24"/>
              </w:rPr>
            </w:pPr>
            <w:r>
              <w:rPr>
                <w:sz w:val="24"/>
              </w:rPr>
              <w:t>39</w:t>
            </w:r>
          </w:p>
        </w:tc>
        <w:tc>
          <w:tcPr>
            <w:tcW w:w="802" w:type="dxa"/>
            <w:vMerge w:val="continue"/>
            <w:vAlign w:val="center"/>
          </w:tcPr>
          <w:p/>
        </w:tc>
        <w:tc>
          <w:tcPr>
            <w:tcW w:w="739" w:type="dxa"/>
            <w:vAlign w:val="center"/>
          </w:tcPr>
          <w:p>
            <w:pPr>
              <w:spacing w:line="320" w:lineRule="exact"/>
              <w:rPr>
                <w:rFonts w:ascii="宋体"/>
                <w:sz w:val="24"/>
              </w:rPr>
            </w:pPr>
            <w:r>
              <w:rPr>
                <w:rFonts w:hint="eastAsia" w:ascii="宋体" w:hAnsi="宋体"/>
                <w:sz w:val="24"/>
                <w:szCs w:val="24"/>
              </w:rPr>
              <w:t>做好宣传引导</w:t>
            </w:r>
          </w:p>
        </w:tc>
        <w:tc>
          <w:tcPr>
            <w:tcW w:w="2009" w:type="dxa"/>
            <w:vAlign w:val="center"/>
          </w:tcPr>
          <w:p>
            <w:pPr>
              <w:spacing w:line="320" w:lineRule="exact"/>
              <w:rPr>
                <w:rFonts w:ascii="宋体"/>
                <w:sz w:val="24"/>
                <w:szCs w:val="24"/>
              </w:rPr>
            </w:pPr>
            <w:r>
              <w:rPr>
                <w:rFonts w:hint="eastAsia" w:ascii="宋体" w:hAnsi="宋体"/>
                <w:sz w:val="24"/>
                <w:szCs w:val="24"/>
              </w:rPr>
              <w:t>通过报刊、广播、电视、互联网等多种方式，广泛深入宣传。做好公众咨询、广泛征集公众意见和建议等。</w:t>
            </w:r>
          </w:p>
        </w:tc>
        <w:tc>
          <w:tcPr>
            <w:tcW w:w="6213" w:type="dxa"/>
            <w:vAlign w:val="center"/>
          </w:tcPr>
          <w:p>
            <w:pPr>
              <w:spacing w:line="320" w:lineRule="exact"/>
              <w:rPr>
                <w:rFonts w:ascii="宋体"/>
                <w:sz w:val="24"/>
                <w:szCs w:val="24"/>
              </w:rPr>
            </w:pPr>
            <w:r>
              <w:rPr>
                <w:rFonts w:hint="eastAsia" w:ascii="宋体" w:hAnsi="宋体"/>
                <w:sz w:val="24"/>
                <w:szCs w:val="24"/>
              </w:rPr>
              <w:t>各县市（区）要通过报刊、广播、电视、互联网等多种方式，广泛深入宣传工程建设项目审批制度改革的重要意义和经验做法。加强舆论引导，做好公众咨询、广泛征集公众意见和建议等，增进社会公众对工程建设项目审批制度改革工作的了解和支持，及时回应群众关切，为顺利推进改革工作营造良好的舆论环境。</w:t>
            </w:r>
          </w:p>
        </w:tc>
        <w:tc>
          <w:tcPr>
            <w:tcW w:w="2878" w:type="dxa"/>
            <w:vAlign w:val="center"/>
          </w:tcPr>
          <w:p>
            <w:pPr>
              <w:spacing w:line="320" w:lineRule="exact"/>
              <w:rPr>
                <w:rFonts w:ascii="宋体"/>
                <w:sz w:val="24"/>
              </w:rPr>
            </w:pPr>
            <w:r>
              <w:rPr>
                <w:rFonts w:hint="eastAsia"/>
                <w:sz w:val="24"/>
              </w:rPr>
              <w:t>州直有关部门、单位，各县市人民政府、湘西经开区管委会。</w:t>
            </w:r>
          </w:p>
        </w:tc>
        <w:tc>
          <w:tcPr>
            <w:tcW w:w="1800" w:type="dxa"/>
            <w:vMerge w:val="restart"/>
            <w:vAlign w:val="center"/>
          </w:tcPr>
          <w:p>
            <w:pPr>
              <w:spacing w:line="320" w:lineRule="exact"/>
              <w:rPr>
                <w:rFonts w:ascii="宋体"/>
                <w:sz w:val="24"/>
                <w:szCs w:val="24"/>
              </w:rPr>
            </w:pP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月底开始，持续抓好落实。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99" w:type="dxa"/>
            <w:vAlign w:val="center"/>
          </w:tcPr>
          <w:p>
            <w:pPr>
              <w:spacing w:line="360" w:lineRule="exact"/>
              <w:jc w:val="center"/>
              <w:rPr>
                <w:sz w:val="24"/>
              </w:rPr>
            </w:pPr>
            <w:r>
              <w:rPr>
                <w:sz w:val="24"/>
              </w:rPr>
              <w:t>40</w:t>
            </w:r>
          </w:p>
        </w:tc>
        <w:tc>
          <w:tcPr>
            <w:tcW w:w="802" w:type="dxa"/>
            <w:vMerge w:val="continue"/>
            <w:vAlign w:val="center"/>
          </w:tcPr>
          <w:p/>
        </w:tc>
        <w:tc>
          <w:tcPr>
            <w:tcW w:w="739" w:type="dxa"/>
            <w:vAlign w:val="center"/>
          </w:tcPr>
          <w:p>
            <w:pPr>
              <w:spacing w:line="276" w:lineRule="auto"/>
              <w:rPr>
                <w:rFonts w:ascii="宋体"/>
                <w:sz w:val="24"/>
              </w:rPr>
            </w:pPr>
            <w:r>
              <w:rPr>
                <w:rFonts w:hint="eastAsia" w:ascii="宋体" w:hAnsi="宋体"/>
                <w:sz w:val="24"/>
                <w:szCs w:val="24"/>
              </w:rPr>
              <w:t>持续深化完善</w:t>
            </w:r>
          </w:p>
        </w:tc>
        <w:tc>
          <w:tcPr>
            <w:tcW w:w="2009" w:type="dxa"/>
            <w:vAlign w:val="center"/>
          </w:tcPr>
          <w:p>
            <w:pPr>
              <w:spacing w:line="276" w:lineRule="auto"/>
              <w:rPr>
                <w:rFonts w:ascii="宋体"/>
                <w:sz w:val="24"/>
              </w:rPr>
            </w:pPr>
            <w:r>
              <w:rPr>
                <w:rFonts w:hint="eastAsia" w:ascii="宋体" w:hAnsi="宋体"/>
                <w:sz w:val="24"/>
                <w:szCs w:val="24"/>
              </w:rPr>
              <w:t>不断深化完善工程建设项目审批制度改革，把措施形成制度，把制度形成系统。</w:t>
            </w:r>
          </w:p>
        </w:tc>
        <w:tc>
          <w:tcPr>
            <w:tcW w:w="6213" w:type="dxa"/>
            <w:vAlign w:val="center"/>
          </w:tcPr>
          <w:p>
            <w:pPr>
              <w:spacing w:line="276" w:lineRule="auto"/>
              <w:rPr>
                <w:rFonts w:ascii="宋体"/>
                <w:sz w:val="24"/>
                <w:szCs w:val="24"/>
              </w:rPr>
            </w:pPr>
            <w:r>
              <w:rPr>
                <w:rFonts w:hint="eastAsia" w:ascii="宋体" w:hAnsi="宋体"/>
                <w:sz w:val="24"/>
                <w:szCs w:val="24"/>
              </w:rPr>
              <w:t>领导小组办公室应会同各成员单位在改革过程中加强对改革政策执行效果的评估分析，以市场主体和群众感受为标准，不断深化完善工程建设项目审批制度改革，把措施形成制度，把制度形成系统，使我州营商环境更加法治化、便利化。</w:t>
            </w:r>
          </w:p>
        </w:tc>
        <w:tc>
          <w:tcPr>
            <w:tcW w:w="2878" w:type="dxa"/>
            <w:vAlign w:val="center"/>
          </w:tcPr>
          <w:p>
            <w:pPr>
              <w:spacing w:line="276" w:lineRule="auto"/>
              <w:rPr>
                <w:rFonts w:ascii="宋体"/>
                <w:sz w:val="24"/>
              </w:rPr>
            </w:pPr>
            <w:r>
              <w:rPr>
                <w:rFonts w:hint="eastAsia"/>
                <w:sz w:val="24"/>
              </w:rPr>
              <w:t>州直有关部门、单位，各县市人民政府、湘西经开区管委会。</w:t>
            </w:r>
          </w:p>
        </w:tc>
        <w:tc>
          <w:tcPr>
            <w:tcW w:w="1800" w:type="dxa"/>
            <w:vAlign w:val="center"/>
          </w:tcPr>
          <w:p>
            <w:pPr>
              <w:spacing w:line="276" w:lineRule="auto"/>
              <w:rPr>
                <w:rFonts w:ascii="宋体"/>
                <w:sz w:val="24"/>
              </w:rPr>
            </w:pPr>
            <w:r>
              <w:rPr>
                <w:rFonts w:hint="eastAsia" w:ascii="宋体" w:hAnsi="宋体" w:cs="宋体"/>
                <w:kern w:val="0"/>
                <w:sz w:val="24"/>
                <w:szCs w:val="24"/>
              </w:rPr>
              <w:t>进一步深化工程建设项目审批制度改革，持续抓好落实。</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43F10"/>
    <w:rsid w:val="63F4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2019-05-08T02:01:00Z</dcterms:created>
  <dc:creator> 三吋日光</dc:creator>
  <cp:lastModifiedBy> 三吋日光</cp:lastModifiedBy>
  <dcterms:modified xsi:type="dcterms:W3CDTF">2019-05-08T02:01:48Z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